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4CACAA" w14:textId="77777777" w:rsidR="003B08E8" w:rsidRPr="00F41B33" w:rsidRDefault="00BA4518" w:rsidP="003B08E8">
      <w:pPr>
        <w:rPr>
          <w:rFonts w:ascii="Times New Roman" w:hAnsi="Times New Roman" w:cs="Times New Roman"/>
        </w:rPr>
      </w:pPr>
      <w:r w:rsidRPr="00F41B33">
        <w:rPr>
          <w:rFonts w:ascii="Times New Roman" w:hAnsi="Times New Roman" w:cs="Times New Roman"/>
          <w:noProof/>
          <w:lang w:eastAsia="it-IT"/>
        </w:rPr>
        <w:drawing>
          <wp:anchor distT="0" distB="0" distL="0" distR="0" simplePos="0" relativeHeight="251658240" behindDoc="0" locked="0" layoutInCell="1" allowOverlap="1" wp14:anchorId="4CD651E4" wp14:editId="55106C6C">
            <wp:simplePos x="0" y="0"/>
            <wp:positionH relativeFrom="column">
              <wp:align>center</wp:align>
            </wp:positionH>
            <wp:positionV relativeFrom="paragraph">
              <wp:posOffset>730250</wp:posOffset>
            </wp:positionV>
            <wp:extent cx="6119495" cy="1244600"/>
            <wp:effectExtent l="0" t="0" r="0" b="0"/>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19495" cy="12446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688EB2B" w14:textId="77777777" w:rsidR="003B08E8" w:rsidRPr="00F41B33" w:rsidRDefault="003B08E8" w:rsidP="003B08E8">
      <w:pPr>
        <w:rPr>
          <w:rFonts w:ascii="Times New Roman" w:hAnsi="Times New Roman" w:cs="Times New Roman"/>
        </w:rPr>
      </w:pPr>
      <w:r w:rsidRPr="00F41B33">
        <w:rPr>
          <w:rFonts w:ascii="Times New Roman" w:hAnsi="Times New Roman" w:cs="Times New Roman"/>
        </w:rPr>
        <w:t xml:space="preserve"> </w:t>
      </w:r>
    </w:p>
    <w:p w14:paraId="7DB2C2BC" w14:textId="77777777" w:rsidR="003B08E8" w:rsidRPr="00F41B33" w:rsidRDefault="003B08E8" w:rsidP="003B08E8">
      <w:pPr>
        <w:rPr>
          <w:rFonts w:ascii="Times New Roman" w:hAnsi="Times New Roman" w:cs="Times New Roman"/>
        </w:rPr>
      </w:pPr>
      <w:r w:rsidRPr="00F41B33">
        <w:rPr>
          <w:rFonts w:ascii="Times New Roman" w:hAnsi="Times New Roman" w:cs="Times New Roman"/>
        </w:rPr>
        <w:t xml:space="preserve"> </w:t>
      </w:r>
    </w:p>
    <w:p w14:paraId="4DE598B6" w14:textId="77777777" w:rsidR="003B08E8" w:rsidRPr="00F41B33" w:rsidRDefault="003B08E8" w:rsidP="003B08E8">
      <w:pPr>
        <w:rPr>
          <w:rFonts w:ascii="Times New Roman" w:hAnsi="Times New Roman" w:cs="Times New Roman"/>
        </w:rPr>
      </w:pPr>
      <w:r w:rsidRPr="00F41B33">
        <w:rPr>
          <w:rFonts w:ascii="Times New Roman" w:hAnsi="Times New Roman" w:cs="Times New Roman"/>
        </w:rPr>
        <w:t xml:space="preserve"> </w:t>
      </w:r>
    </w:p>
    <w:p w14:paraId="7C20660A" w14:textId="77777777" w:rsidR="003B08E8" w:rsidRPr="00F41B33" w:rsidRDefault="003B08E8" w:rsidP="003B08E8">
      <w:pPr>
        <w:rPr>
          <w:rFonts w:ascii="Times New Roman" w:hAnsi="Times New Roman" w:cs="Times New Roman"/>
        </w:rPr>
      </w:pPr>
      <w:r w:rsidRPr="00F41B33">
        <w:rPr>
          <w:rFonts w:ascii="Times New Roman" w:hAnsi="Times New Roman" w:cs="Times New Roman"/>
        </w:rPr>
        <w:t xml:space="preserve"> </w:t>
      </w:r>
    </w:p>
    <w:p w14:paraId="01F78B5E" w14:textId="77777777" w:rsidR="003B08E8" w:rsidRPr="00F41B33" w:rsidRDefault="003B08E8" w:rsidP="003B08E8">
      <w:pPr>
        <w:rPr>
          <w:rFonts w:ascii="Times New Roman" w:hAnsi="Times New Roman" w:cs="Times New Roman"/>
        </w:rPr>
      </w:pPr>
      <w:r w:rsidRPr="00F41B33">
        <w:rPr>
          <w:rFonts w:ascii="Times New Roman" w:hAnsi="Times New Roman" w:cs="Times New Roman"/>
        </w:rPr>
        <w:t xml:space="preserve"> </w:t>
      </w:r>
    </w:p>
    <w:p w14:paraId="10AA40D6" w14:textId="77777777" w:rsidR="003B08E8" w:rsidRPr="00D00201" w:rsidRDefault="003B08E8" w:rsidP="003B08E8">
      <w:pPr>
        <w:rPr>
          <w:rFonts w:ascii="Times New Roman" w:hAnsi="Times New Roman" w:cs="Times New Roman"/>
          <w:sz w:val="24"/>
          <w:szCs w:val="24"/>
        </w:rPr>
      </w:pPr>
      <w:r w:rsidRPr="00F41B33">
        <w:rPr>
          <w:rFonts w:ascii="Times New Roman" w:hAnsi="Times New Roman" w:cs="Times New Roman"/>
        </w:rPr>
        <w:t xml:space="preserve"> </w:t>
      </w:r>
    </w:p>
    <w:p w14:paraId="6E86013F" w14:textId="77777777" w:rsidR="006D773D" w:rsidRPr="00D00201" w:rsidRDefault="006D773D" w:rsidP="006D773D">
      <w:pPr>
        <w:jc w:val="center"/>
        <w:rPr>
          <w:rFonts w:ascii="Times New Roman" w:hAnsi="Times New Roman" w:cs="Times New Roman"/>
          <w:sz w:val="24"/>
          <w:szCs w:val="24"/>
        </w:rPr>
      </w:pPr>
      <w:r w:rsidRPr="00D00201">
        <w:rPr>
          <w:rFonts w:ascii="Times New Roman" w:eastAsia="Arial" w:hAnsi="Times New Roman" w:cs="Times New Roman"/>
          <w:b/>
          <w:bCs/>
          <w:sz w:val="24"/>
          <w:szCs w:val="24"/>
        </w:rPr>
        <w:t>CAPITOLATO SPECIALE D’APPALTO</w:t>
      </w:r>
    </w:p>
    <w:p w14:paraId="25EAC4E0" w14:textId="77777777" w:rsidR="006D773D" w:rsidRPr="00D00201" w:rsidRDefault="006D773D" w:rsidP="006D773D">
      <w:pPr>
        <w:rPr>
          <w:rFonts w:ascii="Times New Roman" w:hAnsi="Times New Roman" w:cs="Times New Roman"/>
          <w:sz w:val="24"/>
          <w:szCs w:val="24"/>
        </w:rPr>
      </w:pPr>
    </w:p>
    <w:p w14:paraId="3A8F89EF" w14:textId="77777777" w:rsidR="006D773D" w:rsidRPr="00D00201" w:rsidRDefault="006D773D" w:rsidP="006D773D">
      <w:pPr>
        <w:rPr>
          <w:rFonts w:ascii="Times New Roman" w:hAnsi="Times New Roman" w:cs="Times New Roman"/>
          <w:sz w:val="24"/>
          <w:szCs w:val="24"/>
        </w:rPr>
      </w:pPr>
    </w:p>
    <w:p w14:paraId="2FAB7762" w14:textId="77777777" w:rsidR="00032804" w:rsidRPr="00D00201" w:rsidRDefault="00032804" w:rsidP="006D773D">
      <w:pPr>
        <w:rPr>
          <w:rFonts w:ascii="Times New Roman" w:hAnsi="Times New Roman" w:cs="Times New Roman"/>
          <w:sz w:val="24"/>
          <w:szCs w:val="24"/>
        </w:rPr>
      </w:pPr>
    </w:p>
    <w:p w14:paraId="600FB11C" w14:textId="77777777" w:rsidR="00032804" w:rsidRPr="00D00201" w:rsidRDefault="00AF31A3" w:rsidP="00032804">
      <w:pPr>
        <w:spacing w:before="100" w:beforeAutospacing="1" w:after="0" w:line="276" w:lineRule="auto"/>
        <w:rPr>
          <w:rFonts w:ascii="Times New Roman" w:eastAsia="Times New Roman" w:hAnsi="Times New Roman" w:cs="Times New Roman"/>
          <w:caps/>
          <w:color w:val="000000"/>
          <w:sz w:val="24"/>
          <w:szCs w:val="24"/>
          <w:lang w:eastAsia="it-IT"/>
        </w:rPr>
      </w:pPr>
      <w:r w:rsidRPr="00D00201">
        <w:rPr>
          <w:rFonts w:ascii="Times New Roman" w:eastAsia="Times New Roman" w:hAnsi="Times New Roman" w:cs="Times New Roman"/>
          <w:caps/>
          <w:color w:val="000000"/>
          <w:sz w:val="24"/>
          <w:szCs w:val="24"/>
          <w:lang w:eastAsia="it-IT"/>
        </w:rPr>
        <w:t xml:space="preserve">RAFFORZAMENTO </w:t>
      </w:r>
      <w:r w:rsidR="00032804" w:rsidRPr="00D00201">
        <w:rPr>
          <w:rFonts w:ascii="Times New Roman" w:eastAsia="Times New Roman" w:hAnsi="Times New Roman" w:cs="Times New Roman"/>
          <w:caps/>
          <w:color w:val="000000"/>
          <w:sz w:val="24"/>
          <w:szCs w:val="24"/>
          <w:lang w:eastAsia="it-IT"/>
        </w:rPr>
        <w:t xml:space="preserve"> del Servizio Sociale Professionale per la presa in carico dei nuclei in condizioni di indigenza e l’attivazione di interventi di contrasto alla povertà (PON Inclusione FSE 2014 – 2020 - Avviso 1/2019 PaIS ).</w:t>
      </w:r>
    </w:p>
    <w:p w14:paraId="550A5616" w14:textId="2DEBB148" w:rsidR="00032804" w:rsidRPr="00D00201" w:rsidRDefault="00032804" w:rsidP="00032804">
      <w:pPr>
        <w:spacing w:before="100" w:beforeAutospacing="1" w:after="0" w:line="240" w:lineRule="auto"/>
        <w:rPr>
          <w:rFonts w:ascii="Times New Roman" w:eastAsia="Times New Roman" w:hAnsi="Times New Roman" w:cs="Times New Roman"/>
          <w:color w:val="000000"/>
          <w:sz w:val="24"/>
          <w:szCs w:val="24"/>
          <w:lang w:eastAsia="it-IT"/>
        </w:rPr>
      </w:pPr>
      <w:r w:rsidRPr="00D00201">
        <w:rPr>
          <w:rFonts w:ascii="Times New Roman" w:eastAsia="Times New Roman" w:hAnsi="Times New Roman" w:cs="Times New Roman"/>
          <w:color w:val="000000"/>
          <w:sz w:val="24"/>
          <w:szCs w:val="24"/>
          <w:lang w:eastAsia="it-IT"/>
        </w:rPr>
        <w:t xml:space="preserve">CIG  </w:t>
      </w:r>
      <w:r w:rsidR="00F83559" w:rsidRPr="00D00201">
        <w:rPr>
          <w:rFonts w:ascii="Times New Roman" w:eastAsia="Times New Roman" w:hAnsi="Times New Roman" w:cs="Times New Roman"/>
          <w:color w:val="000000"/>
          <w:sz w:val="24"/>
          <w:szCs w:val="24"/>
          <w:lang w:eastAsia="it-IT"/>
        </w:rPr>
        <w:t>8510430501</w:t>
      </w:r>
      <w:r w:rsidRPr="00D00201">
        <w:rPr>
          <w:rFonts w:ascii="Times New Roman" w:eastAsia="Times New Roman" w:hAnsi="Times New Roman" w:cs="Times New Roman"/>
          <w:color w:val="000000"/>
          <w:sz w:val="24"/>
          <w:szCs w:val="24"/>
          <w:lang w:eastAsia="it-IT"/>
        </w:rPr>
        <w:t xml:space="preserve">                         CUP F81H20000120006</w:t>
      </w:r>
      <w:r w:rsidR="00636039" w:rsidRPr="00D00201">
        <w:rPr>
          <w:rFonts w:ascii="Times New Roman" w:eastAsia="Times New Roman" w:hAnsi="Times New Roman" w:cs="Times New Roman"/>
          <w:color w:val="000000"/>
          <w:sz w:val="24"/>
          <w:szCs w:val="24"/>
          <w:lang w:eastAsia="it-IT"/>
        </w:rPr>
        <w:t xml:space="preserve">               CUI 07239020014202000002</w:t>
      </w:r>
    </w:p>
    <w:p w14:paraId="08957ECF" w14:textId="77777777" w:rsidR="006D773D" w:rsidRPr="00D00201" w:rsidRDefault="006D773D" w:rsidP="006D773D">
      <w:pPr>
        <w:rPr>
          <w:rFonts w:ascii="Times New Roman" w:hAnsi="Times New Roman" w:cs="Times New Roman"/>
          <w:sz w:val="24"/>
          <w:szCs w:val="24"/>
        </w:rPr>
      </w:pPr>
    </w:p>
    <w:p w14:paraId="6A2E857E" w14:textId="77777777" w:rsidR="006D773D" w:rsidRPr="00D00201" w:rsidRDefault="006D773D" w:rsidP="006D773D">
      <w:pPr>
        <w:rPr>
          <w:rFonts w:ascii="Times New Roman" w:hAnsi="Times New Roman" w:cs="Times New Roman"/>
          <w:sz w:val="24"/>
          <w:szCs w:val="24"/>
          <w:highlight w:val="yellow"/>
        </w:rPr>
      </w:pPr>
    </w:p>
    <w:p w14:paraId="15C418C1" w14:textId="77777777" w:rsidR="006D773D" w:rsidRPr="00D00201" w:rsidRDefault="006D773D" w:rsidP="006D773D">
      <w:pPr>
        <w:rPr>
          <w:rFonts w:ascii="Times New Roman" w:hAnsi="Times New Roman" w:cs="Times New Roman"/>
          <w:sz w:val="24"/>
          <w:szCs w:val="24"/>
          <w:highlight w:val="yellow"/>
        </w:rPr>
      </w:pPr>
    </w:p>
    <w:p w14:paraId="1EF65FC2" w14:textId="77777777" w:rsidR="006D773D" w:rsidRPr="00D00201" w:rsidRDefault="006D773D" w:rsidP="009A4E2B">
      <w:pPr>
        <w:rPr>
          <w:rFonts w:ascii="Times New Roman" w:hAnsi="Times New Roman" w:cs="Times New Roman"/>
          <w:bCs/>
          <w:sz w:val="24"/>
          <w:szCs w:val="24"/>
          <w:highlight w:val="yellow"/>
        </w:rPr>
      </w:pPr>
    </w:p>
    <w:p w14:paraId="6CC45F6E" w14:textId="77777777" w:rsidR="006D773D" w:rsidRPr="00D00201" w:rsidRDefault="006D773D" w:rsidP="009A4E2B">
      <w:pPr>
        <w:rPr>
          <w:rFonts w:ascii="Times New Roman" w:hAnsi="Times New Roman" w:cs="Times New Roman"/>
          <w:bCs/>
          <w:sz w:val="24"/>
          <w:szCs w:val="24"/>
          <w:highlight w:val="yellow"/>
        </w:rPr>
      </w:pPr>
      <w:r w:rsidRPr="00D00201">
        <w:rPr>
          <w:rFonts w:ascii="Times New Roman" w:hAnsi="Times New Roman" w:cs="Times New Roman"/>
          <w:bCs/>
          <w:sz w:val="24"/>
          <w:szCs w:val="24"/>
          <w:highlight w:val="yellow"/>
        </w:rPr>
        <w:t xml:space="preserve"> </w:t>
      </w:r>
    </w:p>
    <w:p w14:paraId="448DE384" w14:textId="77777777" w:rsidR="006D773D" w:rsidRPr="00D00201" w:rsidRDefault="006D773D" w:rsidP="009A4E2B">
      <w:pPr>
        <w:rPr>
          <w:rFonts w:ascii="Times New Roman" w:hAnsi="Times New Roman" w:cs="Times New Roman"/>
          <w:bCs/>
          <w:sz w:val="24"/>
          <w:szCs w:val="24"/>
          <w:highlight w:val="yellow"/>
        </w:rPr>
      </w:pPr>
      <w:r w:rsidRPr="00D00201">
        <w:rPr>
          <w:rFonts w:ascii="Times New Roman" w:hAnsi="Times New Roman" w:cs="Times New Roman"/>
          <w:bCs/>
          <w:sz w:val="24"/>
          <w:szCs w:val="24"/>
          <w:highlight w:val="yellow"/>
        </w:rPr>
        <w:t xml:space="preserve"> </w:t>
      </w:r>
    </w:p>
    <w:p w14:paraId="125E0FCE" w14:textId="77777777" w:rsidR="006D773D" w:rsidRPr="00D00201" w:rsidRDefault="006D773D" w:rsidP="009A4E2B">
      <w:pPr>
        <w:rPr>
          <w:rFonts w:ascii="Times New Roman" w:hAnsi="Times New Roman" w:cs="Times New Roman"/>
          <w:bCs/>
          <w:sz w:val="24"/>
          <w:szCs w:val="24"/>
          <w:highlight w:val="yellow"/>
        </w:rPr>
      </w:pPr>
      <w:r w:rsidRPr="00D00201">
        <w:rPr>
          <w:rFonts w:ascii="Times New Roman" w:hAnsi="Times New Roman" w:cs="Times New Roman"/>
          <w:bCs/>
          <w:sz w:val="24"/>
          <w:szCs w:val="24"/>
          <w:highlight w:val="yellow"/>
        </w:rPr>
        <w:t xml:space="preserve"> </w:t>
      </w:r>
    </w:p>
    <w:p w14:paraId="3D9104F0" w14:textId="77777777" w:rsidR="006D773D" w:rsidRPr="00D00201" w:rsidRDefault="006D773D" w:rsidP="009A4E2B">
      <w:pPr>
        <w:rPr>
          <w:rFonts w:ascii="Times New Roman" w:hAnsi="Times New Roman" w:cs="Times New Roman"/>
          <w:bCs/>
          <w:sz w:val="24"/>
          <w:szCs w:val="24"/>
          <w:highlight w:val="yellow"/>
        </w:rPr>
      </w:pPr>
      <w:r w:rsidRPr="00D00201">
        <w:rPr>
          <w:rFonts w:ascii="Times New Roman" w:hAnsi="Times New Roman" w:cs="Times New Roman"/>
          <w:bCs/>
          <w:sz w:val="24"/>
          <w:szCs w:val="24"/>
          <w:highlight w:val="yellow"/>
        </w:rPr>
        <w:t xml:space="preserve"> </w:t>
      </w:r>
    </w:p>
    <w:p w14:paraId="7F774061" w14:textId="77777777" w:rsidR="006D773D" w:rsidRPr="00D00201" w:rsidRDefault="006D773D" w:rsidP="009A4E2B">
      <w:pPr>
        <w:rPr>
          <w:rFonts w:ascii="Times New Roman" w:hAnsi="Times New Roman" w:cs="Times New Roman"/>
          <w:bCs/>
          <w:sz w:val="24"/>
          <w:szCs w:val="24"/>
          <w:highlight w:val="yellow"/>
        </w:rPr>
      </w:pPr>
    </w:p>
    <w:p w14:paraId="1CEDB73C" w14:textId="77777777" w:rsidR="006D773D" w:rsidRPr="00D00201" w:rsidRDefault="006D773D" w:rsidP="009A4E2B">
      <w:pPr>
        <w:rPr>
          <w:rFonts w:ascii="Times New Roman" w:hAnsi="Times New Roman" w:cs="Times New Roman"/>
          <w:bCs/>
          <w:sz w:val="24"/>
          <w:szCs w:val="24"/>
          <w:highlight w:val="yellow"/>
        </w:rPr>
      </w:pPr>
      <w:r w:rsidRPr="00D00201">
        <w:rPr>
          <w:rFonts w:ascii="Times New Roman" w:hAnsi="Times New Roman" w:cs="Times New Roman"/>
          <w:bCs/>
          <w:sz w:val="24"/>
          <w:szCs w:val="24"/>
          <w:highlight w:val="yellow"/>
        </w:rPr>
        <w:t xml:space="preserve"> </w:t>
      </w:r>
    </w:p>
    <w:p w14:paraId="669B4526" w14:textId="77777777" w:rsidR="003B08E8" w:rsidRPr="00D00201" w:rsidRDefault="006D773D" w:rsidP="009A4E2B">
      <w:pPr>
        <w:rPr>
          <w:rFonts w:ascii="Times New Roman" w:hAnsi="Times New Roman" w:cs="Times New Roman"/>
          <w:bCs/>
          <w:sz w:val="24"/>
          <w:szCs w:val="24"/>
          <w:highlight w:val="yellow"/>
        </w:rPr>
      </w:pPr>
      <w:r w:rsidRPr="00D00201">
        <w:rPr>
          <w:rFonts w:ascii="Times New Roman" w:hAnsi="Times New Roman" w:cs="Times New Roman"/>
          <w:bCs/>
          <w:sz w:val="24"/>
          <w:szCs w:val="24"/>
          <w:highlight w:val="yellow"/>
        </w:rPr>
        <w:t xml:space="preserve"> </w:t>
      </w:r>
      <w:r w:rsidR="003B08E8" w:rsidRPr="00D00201">
        <w:rPr>
          <w:rFonts w:ascii="Times New Roman" w:hAnsi="Times New Roman" w:cs="Times New Roman"/>
          <w:bCs/>
          <w:sz w:val="24"/>
          <w:szCs w:val="24"/>
          <w:highlight w:val="yellow"/>
        </w:rPr>
        <w:t xml:space="preserve"> </w:t>
      </w:r>
    </w:p>
    <w:p w14:paraId="6DB8A02A" w14:textId="77777777" w:rsidR="009A4E2B" w:rsidRPr="00D00201" w:rsidRDefault="009A4E2B" w:rsidP="00F12342">
      <w:pPr>
        <w:spacing w:after="0" w:line="240" w:lineRule="exact"/>
        <w:rPr>
          <w:rFonts w:ascii="Times New Roman" w:hAnsi="Times New Roman" w:cs="Times New Roman"/>
          <w:bCs/>
          <w:sz w:val="24"/>
          <w:szCs w:val="24"/>
          <w:highlight w:val="yellow"/>
        </w:rPr>
      </w:pPr>
    </w:p>
    <w:p w14:paraId="5EE55189" w14:textId="77777777" w:rsidR="003B08E8" w:rsidRPr="00D00201" w:rsidRDefault="003B08E8" w:rsidP="003B08E8">
      <w:pPr>
        <w:rPr>
          <w:rFonts w:ascii="Times New Roman" w:hAnsi="Times New Roman" w:cs="Times New Roman"/>
          <w:sz w:val="24"/>
          <w:szCs w:val="24"/>
          <w:highlight w:val="yellow"/>
        </w:rPr>
      </w:pPr>
    </w:p>
    <w:p w14:paraId="1E75CC5D" w14:textId="77777777" w:rsidR="00441E5D" w:rsidRPr="00D00201" w:rsidRDefault="003B08E8" w:rsidP="00441E5D">
      <w:pPr>
        <w:jc w:val="center"/>
        <w:rPr>
          <w:rFonts w:ascii="Times New Roman" w:hAnsi="Times New Roman" w:cs="Times New Roman"/>
          <w:b/>
          <w:bCs/>
          <w:sz w:val="24"/>
          <w:szCs w:val="24"/>
        </w:rPr>
      </w:pPr>
      <w:r w:rsidRPr="00D00201">
        <w:rPr>
          <w:rFonts w:ascii="Times New Roman" w:hAnsi="Times New Roman" w:cs="Times New Roman"/>
          <w:b/>
          <w:bCs/>
          <w:sz w:val="24"/>
          <w:szCs w:val="24"/>
        </w:rPr>
        <w:t>Art. 1</w:t>
      </w:r>
    </w:p>
    <w:p w14:paraId="282DCC3A" w14:textId="77777777" w:rsidR="003B08E8" w:rsidRPr="00D00201" w:rsidRDefault="003B08E8" w:rsidP="00441E5D">
      <w:pPr>
        <w:jc w:val="center"/>
        <w:rPr>
          <w:rFonts w:ascii="Times New Roman" w:hAnsi="Times New Roman" w:cs="Times New Roman"/>
          <w:bCs/>
          <w:i/>
          <w:sz w:val="24"/>
          <w:szCs w:val="24"/>
        </w:rPr>
      </w:pPr>
      <w:r w:rsidRPr="00D00201">
        <w:rPr>
          <w:rFonts w:ascii="Times New Roman" w:hAnsi="Times New Roman" w:cs="Times New Roman"/>
          <w:bCs/>
          <w:i/>
          <w:sz w:val="24"/>
          <w:szCs w:val="24"/>
        </w:rPr>
        <w:t>Oggetto</w:t>
      </w:r>
    </w:p>
    <w:p w14:paraId="000088A4" w14:textId="77777777" w:rsidR="003B08E8" w:rsidRPr="00D00201" w:rsidRDefault="003B08E8" w:rsidP="004267D3">
      <w:pPr>
        <w:pStyle w:val="NormaleWeb"/>
        <w:spacing w:after="0"/>
        <w:jc w:val="both"/>
        <w:rPr>
          <w:rFonts w:ascii="Times New Roman" w:eastAsia="Times New Roman" w:hAnsi="Times New Roman" w:cs="Times New Roman"/>
          <w:color w:val="000000"/>
          <w:lang w:eastAsia="it-IT"/>
        </w:rPr>
      </w:pPr>
      <w:r w:rsidRPr="00D00201">
        <w:rPr>
          <w:rFonts w:ascii="Times New Roman" w:hAnsi="Times New Roman" w:cs="Times New Roman"/>
        </w:rPr>
        <w:t xml:space="preserve">Il presente capitolato disciplina l’affidamento </w:t>
      </w:r>
      <w:r w:rsidR="00AF31A3" w:rsidRPr="00D00201">
        <w:rPr>
          <w:rFonts w:ascii="Times New Roman" w:eastAsia="Times New Roman" w:hAnsi="Times New Roman" w:cs="Times New Roman"/>
          <w:color w:val="000000"/>
          <w:lang w:eastAsia="it-IT"/>
        </w:rPr>
        <w:t xml:space="preserve">per il rafforzamento </w:t>
      </w:r>
      <w:r w:rsidR="00032804" w:rsidRPr="00D00201">
        <w:rPr>
          <w:rFonts w:ascii="Times New Roman" w:eastAsia="Times New Roman" w:hAnsi="Times New Roman" w:cs="Times New Roman"/>
          <w:color w:val="000000"/>
          <w:lang w:eastAsia="it-IT"/>
        </w:rPr>
        <w:t xml:space="preserve"> del Servizio Sociale Professionale per la presa in carico dei nuclei in condizioni di indigenza e l’attivazione di interventi di contrasto alla povertà </w:t>
      </w:r>
      <w:r w:rsidR="004267D3" w:rsidRPr="00D00201">
        <w:rPr>
          <w:rFonts w:ascii="Times New Roman" w:eastAsia="Times New Roman" w:hAnsi="Times New Roman" w:cs="Times New Roman"/>
          <w:color w:val="000000"/>
          <w:lang w:eastAsia="it-IT"/>
        </w:rPr>
        <w:t xml:space="preserve">dei componenti il nucleo familiare, anche beneficiari del Reddito di Cittadinanza, </w:t>
      </w:r>
      <w:r w:rsidRPr="00D00201">
        <w:rPr>
          <w:rFonts w:ascii="Times New Roman" w:hAnsi="Times New Roman" w:cs="Times New Roman"/>
        </w:rPr>
        <w:t>realizzat</w:t>
      </w:r>
      <w:r w:rsidR="00065867" w:rsidRPr="00D00201">
        <w:rPr>
          <w:rFonts w:ascii="Times New Roman" w:hAnsi="Times New Roman" w:cs="Times New Roman"/>
        </w:rPr>
        <w:t>o</w:t>
      </w:r>
      <w:r w:rsidRPr="00D00201">
        <w:rPr>
          <w:rFonts w:ascii="Times New Roman" w:hAnsi="Times New Roman" w:cs="Times New Roman"/>
        </w:rPr>
        <w:t xml:space="preserve"> dal  Consorzio Intercomunale Servizi Socio Assistenziali, d’ora in avanti definito sinteticamente  “C.I.S.S.A.”</w:t>
      </w:r>
      <w:r w:rsidR="00AF31A3" w:rsidRPr="00D00201">
        <w:rPr>
          <w:rFonts w:ascii="Times New Roman" w:hAnsi="Times New Roman" w:cs="Times New Roman"/>
        </w:rPr>
        <w:t>,</w:t>
      </w:r>
      <w:r w:rsidRPr="00D00201">
        <w:rPr>
          <w:rFonts w:ascii="Times New Roman" w:hAnsi="Times New Roman" w:cs="Times New Roman"/>
        </w:rPr>
        <w:t xml:space="preserve"> dei  Comuni di Alpignano, Druento, Givoletto, La Cassa, Pianezza, San Gillio, Val della Torre, Venaria, situati nell’Ambito Territoriale Metropolitana Nord  di Torino</w:t>
      </w:r>
    </w:p>
    <w:p w14:paraId="2F86BE91" w14:textId="77777777" w:rsidR="00AF31A3" w:rsidRPr="00D00201" w:rsidRDefault="003B08E8" w:rsidP="004267D3">
      <w:pPr>
        <w:pStyle w:val="NormaleWeb"/>
        <w:spacing w:after="0" w:line="276" w:lineRule="auto"/>
        <w:jc w:val="both"/>
        <w:rPr>
          <w:rFonts w:ascii="Times New Roman" w:eastAsia="Times New Roman" w:hAnsi="Times New Roman" w:cs="Times New Roman"/>
          <w:color w:val="000000"/>
          <w:lang w:eastAsia="it-IT"/>
        </w:rPr>
      </w:pPr>
      <w:r w:rsidRPr="00D00201">
        <w:rPr>
          <w:rFonts w:ascii="Times New Roman" w:hAnsi="Times New Roman" w:cs="Times New Roman"/>
        </w:rPr>
        <w:t xml:space="preserve"> </w:t>
      </w:r>
      <w:r w:rsidR="00032804" w:rsidRPr="00D00201">
        <w:rPr>
          <w:rFonts w:ascii="Times New Roman" w:eastAsia="Times New Roman" w:hAnsi="Times New Roman" w:cs="Times New Roman"/>
          <w:color w:val="000000"/>
          <w:lang w:eastAsia="it-IT"/>
        </w:rPr>
        <w:t>(PON Inclusione FSE 201</w:t>
      </w:r>
      <w:r w:rsidR="00AF31A3" w:rsidRPr="00D00201">
        <w:rPr>
          <w:rFonts w:ascii="Times New Roman" w:eastAsia="Times New Roman" w:hAnsi="Times New Roman" w:cs="Times New Roman"/>
          <w:color w:val="000000"/>
          <w:lang w:eastAsia="it-IT"/>
        </w:rPr>
        <w:t xml:space="preserve">4 – 2020 - Avviso 1/2019 </w:t>
      </w:r>
      <w:proofErr w:type="spellStart"/>
      <w:r w:rsidR="00AF31A3" w:rsidRPr="00D00201">
        <w:rPr>
          <w:rFonts w:ascii="Times New Roman" w:eastAsia="Times New Roman" w:hAnsi="Times New Roman" w:cs="Times New Roman"/>
          <w:color w:val="000000"/>
          <w:lang w:eastAsia="it-IT"/>
        </w:rPr>
        <w:t>PaIS</w:t>
      </w:r>
      <w:proofErr w:type="spellEnd"/>
      <w:r w:rsidR="00AF31A3" w:rsidRPr="00D00201">
        <w:rPr>
          <w:rFonts w:ascii="Times New Roman" w:eastAsia="Times New Roman" w:hAnsi="Times New Roman" w:cs="Times New Roman"/>
          <w:color w:val="000000"/>
          <w:lang w:eastAsia="it-IT"/>
        </w:rPr>
        <w:t xml:space="preserve"> ). </w:t>
      </w:r>
    </w:p>
    <w:p w14:paraId="5F4982FD" w14:textId="6A336BA3" w:rsidR="00032804" w:rsidRPr="00D00201" w:rsidRDefault="00032804" w:rsidP="004267D3">
      <w:pPr>
        <w:pStyle w:val="NormaleWeb"/>
        <w:spacing w:after="0" w:line="276" w:lineRule="auto"/>
        <w:jc w:val="both"/>
        <w:rPr>
          <w:rFonts w:ascii="Times New Roman" w:eastAsia="Times New Roman" w:hAnsi="Times New Roman" w:cs="Times New Roman"/>
          <w:color w:val="000000"/>
          <w:lang w:eastAsia="it-IT"/>
        </w:rPr>
      </w:pPr>
      <w:r w:rsidRPr="00D00201">
        <w:rPr>
          <w:rFonts w:ascii="Times New Roman" w:eastAsia="Times New Roman" w:hAnsi="Times New Roman" w:cs="Times New Roman"/>
          <w:color w:val="000000"/>
          <w:lang w:eastAsia="it-IT"/>
        </w:rPr>
        <w:t xml:space="preserve">CIG </w:t>
      </w:r>
      <w:r w:rsidR="00AF31A3" w:rsidRPr="00D00201">
        <w:rPr>
          <w:rFonts w:ascii="Times New Roman" w:eastAsia="Times New Roman" w:hAnsi="Times New Roman" w:cs="Times New Roman"/>
          <w:color w:val="000000"/>
          <w:lang w:eastAsia="it-IT"/>
        </w:rPr>
        <w:t xml:space="preserve">    </w:t>
      </w:r>
      <w:r w:rsidR="00E16DCA" w:rsidRPr="00D00201">
        <w:rPr>
          <w:rFonts w:ascii="Times New Roman" w:eastAsia="Times New Roman" w:hAnsi="Times New Roman" w:cs="Times New Roman"/>
          <w:color w:val="000000"/>
          <w:lang w:eastAsia="it-IT"/>
        </w:rPr>
        <w:t xml:space="preserve">8510430501      </w:t>
      </w:r>
      <w:r w:rsidR="00AF31A3" w:rsidRPr="00D00201">
        <w:rPr>
          <w:rFonts w:ascii="Times New Roman" w:eastAsia="Times New Roman" w:hAnsi="Times New Roman" w:cs="Times New Roman"/>
          <w:color w:val="000000"/>
          <w:lang w:eastAsia="it-IT"/>
        </w:rPr>
        <w:t xml:space="preserve">            </w:t>
      </w:r>
      <w:r w:rsidRPr="00D00201">
        <w:rPr>
          <w:rFonts w:ascii="Times New Roman" w:eastAsia="Times New Roman" w:hAnsi="Times New Roman" w:cs="Times New Roman"/>
          <w:color w:val="000000"/>
          <w:lang w:eastAsia="it-IT"/>
        </w:rPr>
        <w:t>CUP F81H20000120006</w:t>
      </w:r>
      <w:r w:rsidR="00DB6E48" w:rsidRPr="00D00201">
        <w:rPr>
          <w:rFonts w:ascii="Times New Roman" w:eastAsia="Times New Roman" w:hAnsi="Times New Roman" w:cs="Times New Roman"/>
          <w:color w:val="000000"/>
          <w:lang w:eastAsia="it-IT"/>
        </w:rPr>
        <w:t xml:space="preserve">               CUI 07239020014202000002</w:t>
      </w:r>
    </w:p>
    <w:p w14:paraId="22330206" w14:textId="77777777" w:rsidR="00AF31A3" w:rsidRPr="00D00201" w:rsidRDefault="00AF31A3" w:rsidP="004267D3">
      <w:pPr>
        <w:autoSpaceDE w:val="0"/>
        <w:autoSpaceDN w:val="0"/>
        <w:adjustRightInd w:val="0"/>
        <w:jc w:val="both"/>
        <w:rPr>
          <w:rFonts w:ascii="Times New Roman" w:hAnsi="Times New Roman" w:cs="Times New Roman"/>
          <w:sz w:val="24"/>
          <w:szCs w:val="24"/>
        </w:rPr>
      </w:pPr>
      <w:r w:rsidRPr="00D00201">
        <w:rPr>
          <w:rFonts w:ascii="Times New Roman" w:hAnsi="Times New Roman" w:cs="Times New Roman"/>
          <w:b/>
          <w:bCs/>
          <w:sz w:val="24"/>
          <w:szCs w:val="24"/>
        </w:rPr>
        <w:t xml:space="preserve">Non sono rilevati rischi da interferenza, per i quali sia necessario adottare misure specifiche di sicurezza (DUVRI). </w:t>
      </w:r>
    </w:p>
    <w:p w14:paraId="19E1590E" w14:textId="77777777" w:rsidR="003B08E8" w:rsidRPr="00D00201" w:rsidRDefault="003B08E8" w:rsidP="004267D3">
      <w:pPr>
        <w:jc w:val="both"/>
        <w:rPr>
          <w:rFonts w:ascii="Times New Roman" w:hAnsi="Times New Roman" w:cs="Times New Roman"/>
          <w:sz w:val="24"/>
          <w:szCs w:val="24"/>
          <w:highlight w:val="yellow"/>
        </w:rPr>
      </w:pPr>
    </w:p>
    <w:p w14:paraId="75221C64" w14:textId="77777777" w:rsidR="00AF31A3" w:rsidRPr="00D00201" w:rsidRDefault="00AF31A3" w:rsidP="00AF31A3">
      <w:pPr>
        <w:jc w:val="center"/>
        <w:rPr>
          <w:rFonts w:ascii="Times New Roman" w:eastAsia="Arial" w:hAnsi="Times New Roman" w:cs="Times New Roman"/>
          <w:b/>
          <w:iCs/>
          <w:sz w:val="24"/>
          <w:szCs w:val="24"/>
        </w:rPr>
      </w:pPr>
      <w:r w:rsidRPr="00D00201">
        <w:rPr>
          <w:rFonts w:ascii="Times New Roman" w:eastAsia="Arial" w:hAnsi="Times New Roman" w:cs="Times New Roman"/>
          <w:b/>
          <w:iCs/>
          <w:sz w:val="24"/>
          <w:szCs w:val="24"/>
        </w:rPr>
        <w:t>Art. 2</w:t>
      </w:r>
    </w:p>
    <w:p w14:paraId="38A80BE9" w14:textId="77777777" w:rsidR="00065867" w:rsidRPr="00D00201" w:rsidRDefault="00721B73" w:rsidP="00721B73">
      <w:pPr>
        <w:ind w:left="1416" w:firstLine="708"/>
        <w:jc w:val="both"/>
        <w:rPr>
          <w:rFonts w:ascii="Times New Roman" w:hAnsi="Times New Roman" w:cs="Times New Roman"/>
          <w:bCs/>
          <w:i/>
          <w:sz w:val="24"/>
          <w:szCs w:val="24"/>
        </w:rPr>
      </w:pPr>
      <w:r w:rsidRPr="00D00201">
        <w:rPr>
          <w:rFonts w:ascii="Times New Roman" w:hAnsi="Times New Roman" w:cs="Times New Roman"/>
          <w:bCs/>
          <w:i/>
          <w:sz w:val="24"/>
          <w:szCs w:val="24"/>
        </w:rPr>
        <w:t>Rafforzamento del</w:t>
      </w:r>
      <w:r w:rsidR="00071D13" w:rsidRPr="00D00201">
        <w:rPr>
          <w:rFonts w:ascii="Times New Roman" w:hAnsi="Times New Roman" w:cs="Times New Roman"/>
          <w:bCs/>
          <w:i/>
          <w:sz w:val="24"/>
          <w:szCs w:val="24"/>
        </w:rPr>
        <w:t xml:space="preserve"> </w:t>
      </w:r>
      <w:r w:rsidR="009C244D" w:rsidRPr="00D00201">
        <w:rPr>
          <w:rFonts w:ascii="Times New Roman" w:hAnsi="Times New Roman" w:cs="Times New Roman"/>
          <w:bCs/>
          <w:i/>
          <w:sz w:val="24"/>
          <w:szCs w:val="24"/>
        </w:rPr>
        <w:t xml:space="preserve"> </w:t>
      </w:r>
      <w:r w:rsidR="009C244D" w:rsidRPr="00D00201">
        <w:rPr>
          <w:rFonts w:ascii="Times New Roman" w:hAnsi="Times New Roman" w:cs="Times New Roman"/>
          <w:i/>
          <w:sz w:val="24"/>
          <w:szCs w:val="24"/>
        </w:rPr>
        <w:t>Servizio Sociale Professionale</w:t>
      </w:r>
      <w:r w:rsidR="009C244D" w:rsidRPr="00D00201">
        <w:rPr>
          <w:rFonts w:ascii="Times New Roman" w:hAnsi="Times New Roman" w:cs="Times New Roman"/>
          <w:bCs/>
          <w:i/>
          <w:sz w:val="24"/>
          <w:szCs w:val="24"/>
        </w:rPr>
        <w:t xml:space="preserve">  </w:t>
      </w:r>
    </w:p>
    <w:p w14:paraId="21DDAC8F" w14:textId="77777777" w:rsidR="003B08E8" w:rsidRPr="00D00201" w:rsidRDefault="003B08E8" w:rsidP="00065867">
      <w:pPr>
        <w:rPr>
          <w:rFonts w:ascii="Times New Roman" w:hAnsi="Times New Roman" w:cs="Times New Roman"/>
          <w:b/>
          <w:sz w:val="24"/>
          <w:szCs w:val="24"/>
        </w:rPr>
      </w:pPr>
      <w:r w:rsidRPr="00D00201">
        <w:rPr>
          <w:rFonts w:ascii="Times New Roman" w:hAnsi="Times New Roman" w:cs="Times New Roman"/>
          <w:b/>
          <w:sz w:val="24"/>
          <w:szCs w:val="24"/>
        </w:rPr>
        <w:t xml:space="preserve">Obiettivi </w:t>
      </w:r>
    </w:p>
    <w:p w14:paraId="5031A54B" w14:textId="77777777" w:rsidR="00BC64C3" w:rsidRPr="00D00201" w:rsidRDefault="00721B73" w:rsidP="00BC64C3">
      <w:pPr>
        <w:autoSpaceDE w:val="0"/>
        <w:autoSpaceDN w:val="0"/>
        <w:adjustRightInd w:val="0"/>
        <w:spacing w:after="0" w:line="240" w:lineRule="auto"/>
        <w:jc w:val="both"/>
        <w:rPr>
          <w:rFonts w:ascii="Times New Roman" w:hAnsi="Times New Roman" w:cs="Times New Roman"/>
          <w:sz w:val="24"/>
          <w:szCs w:val="24"/>
        </w:rPr>
      </w:pPr>
      <w:r w:rsidRPr="00D00201">
        <w:rPr>
          <w:rFonts w:ascii="Times New Roman" w:hAnsi="Times New Roman" w:cs="Times New Roman"/>
          <w:bCs/>
          <w:sz w:val="24"/>
          <w:szCs w:val="24"/>
        </w:rPr>
        <w:t xml:space="preserve">Il rafforzamento del Servizio Sociale professionale è finalizzato alla </w:t>
      </w:r>
      <w:r w:rsidR="00BC64C3" w:rsidRPr="00D00201">
        <w:rPr>
          <w:rFonts w:ascii="Times New Roman" w:hAnsi="Times New Roman" w:cs="Times New Roman"/>
          <w:bCs/>
          <w:sz w:val="24"/>
          <w:szCs w:val="24"/>
        </w:rPr>
        <w:t xml:space="preserve"> presa in carico dei nuclei in condizioni di indigenza  e l’attivazione di interventi </w:t>
      </w:r>
      <w:r w:rsidR="00BC64C3" w:rsidRPr="00D00201">
        <w:rPr>
          <w:rFonts w:ascii="Times New Roman" w:hAnsi="Times New Roman" w:cs="Times New Roman"/>
          <w:sz w:val="24"/>
          <w:szCs w:val="24"/>
        </w:rPr>
        <w:t xml:space="preserve"> di contrasto alla povertà,  previa valutazione multidimensionale finalizzata ad identificare i bisogni  dei componenti  il nucleo familiare, tenuto conto delle risorse e dei fattori di vulnerabilità presenti nel contesto. Uno degli obiettivi è la progettazione, insieme ai beneficiari, di  un processo di cambiamento e  la co-costruzione di un piano di azione che permetta l’uscita dalla condizione di povertà.</w:t>
      </w:r>
    </w:p>
    <w:p w14:paraId="1B9F02B1" w14:textId="77777777" w:rsidR="00BC64C3" w:rsidRPr="00D00201" w:rsidRDefault="00BC64C3" w:rsidP="00BC64C3">
      <w:pPr>
        <w:autoSpaceDE w:val="0"/>
        <w:autoSpaceDN w:val="0"/>
        <w:adjustRightInd w:val="0"/>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 xml:space="preserve">Il Servizio avrà il compito di usare gli </w:t>
      </w:r>
      <w:r w:rsidRPr="00D00201">
        <w:rPr>
          <w:rFonts w:ascii="Times New Roman" w:hAnsi="Times New Roman" w:cs="Times New Roman"/>
          <w:bCs/>
          <w:sz w:val="24"/>
          <w:szCs w:val="24"/>
        </w:rPr>
        <w:t xml:space="preserve"> strumenti di valutazione predisposti sulla piattaforma </w:t>
      </w:r>
      <w:r w:rsidR="00721B73" w:rsidRPr="00D00201">
        <w:rPr>
          <w:rFonts w:ascii="Times New Roman" w:hAnsi="Times New Roman" w:cs="Times New Roman"/>
          <w:bCs/>
          <w:sz w:val="24"/>
          <w:szCs w:val="24"/>
        </w:rPr>
        <w:t>Gestione Patti per l’Inclusione (</w:t>
      </w:r>
      <w:proofErr w:type="spellStart"/>
      <w:r w:rsidR="00721B73" w:rsidRPr="00D00201">
        <w:rPr>
          <w:rFonts w:ascii="Times New Roman" w:hAnsi="Times New Roman" w:cs="Times New Roman"/>
          <w:bCs/>
          <w:sz w:val="24"/>
          <w:szCs w:val="24"/>
        </w:rPr>
        <w:t>GePi</w:t>
      </w:r>
      <w:proofErr w:type="spellEnd"/>
      <w:r w:rsidR="00721B73" w:rsidRPr="00D00201">
        <w:rPr>
          <w:rFonts w:ascii="Times New Roman" w:hAnsi="Times New Roman" w:cs="Times New Roman"/>
          <w:bCs/>
          <w:sz w:val="24"/>
          <w:szCs w:val="24"/>
        </w:rPr>
        <w:t>)</w:t>
      </w:r>
      <w:r w:rsidRPr="00D00201">
        <w:rPr>
          <w:rFonts w:ascii="Times New Roman" w:hAnsi="Times New Roman" w:cs="Times New Roman"/>
          <w:bCs/>
          <w:sz w:val="24"/>
          <w:szCs w:val="24"/>
        </w:rPr>
        <w:t xml:space="preserve">, di </w:t>
      </w:r>
      <w:r w:rsidRPr="00D00201">
        <w:rPr>
          <w:rFonts w:ascii="Times New Roman" w:hAnsi="Times New Roman" w:cs="Times New Roman"/>
          <w:sz w:val="24"/>
          <w:szCs w:val="24"/>
        </w:rPr>
        <w:t xml:space="preserve">costruire il progetto con il nucleo interessato mediante l'utilizzo del </w:t>
      </w:r>
      <w:r w:rsidRPr="00D00201">
        <w:rPr>
          <w:rFonts w:ascii="Times New Roman" w:hAnsi="Times New Roman" w:cs="Times New Roman"/>
          <w:bCs/>
          <w:sz w:val="24"/>
          <w:szCs w:val="24"/>
        </w:rPr>
        <w:t>Patto per l'inclusione social</w:t>
      </w:r>
      <w:r w:rsidRPr="00D00201">
        <w:rPr>
          <w:rFonts w:ascii="Times New Roman" w:hAnsi="Times New Roman" w:cs="Times New Roman"/>
          <w:sz w:val="24"/>
          <w:szCs w:val="24"/>
        </w:rPr>
        <w:t>e,  e di  monitorare il percorso con colloqui e aggiornamenti periodici.</w:t>
      </w:r>
    </w:p>
    <w:p w14:paraId="3E370EFA" w14:textId="77777777" w:rsidR="00982648" w:rsidRPr="00D00201" w:rsidRDefault="00BC64C3" w:rsidP="00982648">
      <w:pPr>
        <w:autoSpaceDE w:val="0"/>
        <w:autoSpaceDN w:val="0"/>
        <w:adjustRightInd w:val="0"/>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 xml:space="preserve"> </w:t>
      </w:r>
    </w:p>
    <w:p w14:paraId="61465C05" w14:textId="77777777" w:rsidR="002866CD" w:rsidRPr="00D00201" w:rsidRDefault="002866CD" w:rsidP="00982648">
      <w:pPr>
        <w:autoSpaceDE w:val="0"/>
        <w:autoSpaceDN w:val="0"/>
        <w:adjustRightInd w:val="0"/>
        <w:spacing w:after="0" w:line="240" w:lineRule="auto"/>
        <w:jc w:val="both"/>
        <w:rPr>
          <w:rFonts w:ascii="Times New Roman" w:hAnsi="Times New Roman" w:cs="Times New Roman"/>
          <w:sz w:val="24"/>
          <w:szCs w:val="24"/>
          <w:highlight w:val="yellow"/>
        </w:rPr>
      </w:pPr>
      <w:r w:rsidRPr="00D00201">
        <w:rPr>
          <w:rFonts w:ascii="Times New Roman" w:hAnsi="Times New Roman" w:cs="Times New Roman"/>
          <w:sz w:val="24"/>
          <w:szCs w:val="24"/>
          <w:highlight w:val="yellow"/>
        </w:rPr>
        <w:t xml:space="preserve"> </w:t>
      </w:r>
    </w:p>
    <w:p w14:paraId="6345056E" w14:textId="77777777" w:rsidR="003B08E8" w:rsidRPr="00D00201" w:rsidRDefault="003B08E8" w:rsidP="003B08E8">
      <w:pPr>
        <w:rPr>
          <w:rFonts w:ascii="Times New Roman" w:hAnsi="Times New Roman" w:cs="Times New Roman"/>
          <w:b/>
          <w:sz w:val="24"/>
          <w:szCs w:val="24"/>
        </w:rPr>
      </w:pPr>
      <w:r w:rsidRPr="00D00201">
        <w:rPr>
          <w:rFonts w:ascii="Times New Roman" w:hAnsi="Times New Roman" w:cs="Times New Roman"/>
          <w:b/>
          <w:sz w:val="24"/>
          <w:szCs w:val="24"/>
        </w:rPr>
        <w:t xml:space="preserve">Destinatari  </w:t>
      </w:r>
    </w:p>
    <w:p w14:paraId="69EE3017" w14:textId="77777777" w:rsidR="00C97694" w:rsidRPr="00D00201" w:rsidRDefault="00C1277D" w:rsidP="00816612">
      <w:pPr>
        <w:pStyle w:val="Corpotesto"/>
        <w:spacing w:line="240" w:lineRule="auto"/>
        <w:jc w:val="both"/>
        <w:rPr>
          <w:rFonts w:ascii="Times New Roman" w:hAnsi="Times New Roman" w:cs="Times New Roman"/>
          <w:sz w:val="24"/>
          <w:szCs w:val="24"/>
        </w:rPr>
      </w:pPr>
      <w:r w:rsidRPr="00D00201">
        <w:rPr>
          <w:rFonts w:ascii="Times New Roman" w:eastAsia="Times New Roman" w:hAnsi="Times New Roman" w:cs="Times New Roman"/>
          <w:sz w:val="24"/>
          <w:szCs w:val="24"/>
          <w:lang w:eastAsia="it-IT"/>
        </w:rPr>
        <w:t>I destinatari degli interventi sono persone in povertà, individuate sulla base delle condizioni economiche attestate o per le quali i servizi sociali abbiano accertato una condizione di indigenza, che possono beneficiare di servizi di accompagnamento e attivazione socio-lavorativa, ivi inclusi i benefici</w:t>
      </w:r>
      <w:r w:rsidR="00982648" w:rsidRPr="00D00201">
        <w:rPr>
          <w:rFonts w:ascii="Times New Roman" w:eastAsia="Times New Roman" w:hAnsi="Times New Roman" w:cs="Times New Roman"/>
          <w:sz w:val="24"/>
          <w:szCs w:val="24"/>
          <w:lang w:eastAsia="it-IT"/>
        </w:rPr>
        <w:t xml:space="preserve">ari </w:t>
      </w:r>
      <w:r w:rsidRPr="00D00201">
        <w:rPr>
          <w:rFonts w:ascii="Times New Roman" w:eastAsia="Times New Roman" w:hAnsi="Times New Roman" w:cs="Times New Roman"/>
          <w:sz w:val="24"/>
          <w:szCs w:val="24"/>
          <w:lang w:eastAsia="it-IT"/>
        </w:rPr>
        <w:t>del Reddito di Cittadinanza</w:t>
      </w:r>
      <w:r w:rsidRPr="00D00201">
        <w:rPr>
          <w:rFonts w:ascii="Times New Roman" w:eastAsia="Times New Roman" w:hAnsi="Times New Roman" w:cs="Times New Roman"/>
          <w:color w:val="FF0000"/>
          <w:sz w:val="24"/>
          <w:szCs w:val="24"/>
          <w:lang w:eastAsia="it-IT"/>
        </w:rPr>
        <w:t xml:space="preserve">. </w:t>
      </w:r>
      <w:r w:rsidRPr="00D00201">
        <w:rPr>
          <w:rFonts w:ascii="Times New Roman" w:hAnsi="Times New Roman" w:cs="Times New Roman"/>
          <w:sz w:val="24"/>
          <w:szCs w:val="24"/>
        </w:rPr>
        <w:t>La platea coinvolta necessita di una presa in carico multidime</w:t>
      </w:r>
      <w:r w:rsidR="00DD4E15" w:rsidRPr="00D00201">
        <w:rPr>
          <w:rFonts w:ascii="Times New Roman" w:hAnsi="Times New Roman" w:cs="Times New Roman"/>
          <w:sz w:val="24"/>
          <w:szCs w:val="24"/>
        </w:rPr>
        <w:t>nsionale</w:t>
      </w:r>
      <w:r w:rsidRPr="00D00201">
        <w:rPr>
          <w:rFonts w:ascii="Times New Roman" w:hAnsi="Times New Roman" w:cs="Times New Roman"/>
          <w:sz w:val="24"/>
          <w:szCs w:val="24"/>
        </w:rPr>
        <w:t xml:space="preserve"> e la definizione </w:t>
      </w:r>
      <w:r w:rsidR="006E1943" w:rsidRPr="00D00201">
        <w:rPr>
          <w:rFonts w:ascii="Times New Roman" w:hAnsi="Times New Roman" w:cs="Times New Roman"/>
          <w:sz w:val="24"/>
          <w:szCs w:val="24"/>
        </w:rPr>
        <w:t xml:space="preserve">del Patto </w:t>
      </w:r>
      <w:r w:rsidRPr="00D00201">
        <w:rPr>
          <w:rFonts w:ascii="Times New Roman" w:hAnsi="Times New Roman" w:cs="Times New Roman"/>
          <w:sz w:val="24"/>
          <w:szCs w:val="24"/>
        </w:rPr>
        <w:t xml:space="preserve"> per l’inclusione sociale</w:t>
      </w:r>
      <w:r w:rsidR="00DD4E15" w:rsidRPr="00D00201">
        <w:rPr>
          <w:rFonts w:ascii="Times New Roman" w:hAnsi="Times New Roman" w:cs="Times New Roman"/>
          <w:sz w:val="24"/>
          <w:szCs w:val="24"/>
        </w:rPr>
        <w:t xml:space="preserve"> in cui </w:t>
      </w:r>
      <w:r w:rsidRPr="00D00201">
        <w:rPr>
          <w:rFonts w:ascii="Times New Roman" w:hAnsi="Times New Roman" w:cs="Times New Roman"/>
          <w:sz w:val="24"/>
          <w:szCs w:val="24"/>
        </w:rPr>
        <w:t xml:space="preserve"> quindi ricompresi, oltre agli interventi per l’accompagnamento lavorativo, gli interventi e i sostegni di contrasto alla povertà attivati  dall’Ambito Territoriale. </w:t>
      </w:r>
      <w:r w:rsidR="00DB6E48" w:rsidRPr="00D00201">
        <w:rPr>
          <w:rFonts w:ascii="Times New Roman" w:hAnsi="Times New Roman" w:cs="Times New Roman"/>
          <w:sz w:val="24"/>
          <w:szCs w:val="24"/>
        </w:rPr>
        <w:t xml:space="preserve">Le attività sono rivolte ai cittadini residenti nei Comuni di Alpignano, Druento, Givoletto, La Cassa, Pianezza, San Gillio, Val della Torre, Venaria ambito territoriale unitario del CISSA e </w:t>
      </w:r>
      <w:r w:rsidR="00816612" w:rsidRPr="00D00201">
        <w:rPr>
          <w:rFonts w:ascii="Times New Roman" w:hAnsi="Times New Roman" w:cs="Times New Roman"/>
          <w:sz w:val="24"/>
          <w:szCs w:val="24"/>
        </w:rPr>
        <w:t>del Distretto sanitario  Area Metropolitana Torino Nord.</w:t>
      </w:r>
    </w:p>
    <w:p w14:paraId="71B7C81B" w14:textId="77777777" w:rsidR="00816612" w:rsidRPr="00D00201" w:rsidRDefault="00816612" w:rsidP="00816612">
      <w:pPr>
        <w:pStyle w:val="Corpotesto"/>
        <w:spacing w:line="240" w:lineRule="auto"/>
        <w:jc w:val="both"/>
        <w:rPr>
          <w:rFonts w:ascii="Times New Roman" w:hAnsi="Times New Roman" w:cs="Times New Roman"/>
          <w:b/>
          <w:sz w:val="24"/>
          <w:szCs w:val="24"/>
          <w:highlight w:val="yellow"/>
        </w:rPr>
      </w:pPr>
    </w:p>
    <w:p w14:paraId="3284A746" w14:textId="77777777" w:rsidR="003B08E8" w:rsidRPr="00D00201" w:rsidRDefault="003B08E8" w:rsidP="003B08E8">
      <w:pPr>
        <w:rPr>
          <w:rFonts w:ascii="Times New Roman" w:hAnsi="Times New Roman" w:cs="Times New Roman"/>
          <w:b/>
          <w:sz w:val="24"/>
          <w:szCs w:val="24"/>
        </w:rPr>
      </w:pPr>
      <w:r w:rsidRPr="00D00201">
        <w:rPr>
          <w:rFonts w:ascii="Times New Roman" w:hAnsi="Times New Roman" w:cs="Times New Roman"/>
          <w:b/>
          <w:sz w:val="24"/>
          <w:szCs w:val="24"/>
        </w:rPr>
        <w:t xml:space="preserve">Articolazione del servizio </w:t>
      </w:r>
    </w:p>
    <w:p w14:paraId="2611FED3" w14:textId="77777777" w:rsidR="00DD4E15" w:rsidRPr="00D00201" w:rsidRDefault="00DD4E15" w:rsidP="00DD4E15">
      <w:pPr>
        <w:ind w:right="20"/>
        <w:jc w:val="both"/>
        <w:rPr>
          <w:rFonts w:ascii="Times New Roman" w:hAnsi="Times New Roman" w:cs="Times New Roman"/>
          <w:bCs/>
          <w:sz w:val="24"/>
          <w:szCs w:val="24"/>
        </w:rPr>
      </w:pPr>
      <w:r w:rsidRPr="00D00201">
        <w:rPr>
          <w:rFonts w:ascii="Times New Roman" w:hAnsi="Times New Roman" w:cs="Times New Roman"/>
          <w:b/>
          <w:bCs/>
          <w:sz w:val="24"/>
          <w:szCs w:val="24"/>
        </w:rPr>
        <w:lastRenderedPageBreak/>
        <w:t xml:space="preserve">Sedi: </w:t>
      </w:r>
      <w:r w:rsidRPr="00D00201">
        <w:rPr>
          <w:rFonts w:ascii="Times New Roman" w:hAnsi="Times New Roman" w:cs="Times New Roman"/>
          <w:bCs/>
          <w:sz w:val="24"/>
          <w:szCs w:val="24"/>
        </w:rPr>
        <w:t>Il servizio sociale professionale opera presso le sedi territoriali del C.I.S.S.A. ubicate nei comuni di Venaria, Alpignano e Pianezza.</w:t>
      </w:r>
    </w:p>
    <w:p w14:paraId="1B69A8B1" w14:textId="77777777" w:rsidR="00DD4E15" w:rsidRPr="00D00201" w:rsidRDefault="00DD4E15" w:rsidP="004B0704">
      <w:pPr>
        <w:jc w:val="both"/>
        <w:rPr>
          <w:rFonts w:ascii="Times New Roman" w:eastAsia="Arial" w:hAnsi="Times New Roman" w:cs="Times New Roman"/>
          <w:b/>
          <w:bCs/>
          <w:sz w:val="24"/>
          <w:szCs w:val="24"/>
        </w:rPr>
      </w:pPr>
      <w:r w:rsidRPr="00D00201">
        <w:rPr>
          <w:rFonts w:ascii="Times New Roman" w:eastAsia="Arial" w:hAnsi="Times New Roman" w:cs="Times New Roman"/>
          <w:sz w:val="24"/>
          <w:szCs w:val="24"/>
        </w:rPr>
        <w:t xml:space="preserve">Il soggetto aggiudicatario dovrà gestire il servizio con un </w:t>
      </w:r>
      <w:r w:rsidRPr="00D00201">
        <w:rPr>
          <w:rFonts w:ascii="Times New Roman" w:eastAsia="Arial" w:hAnsi="Times New Roman" w:cs="Times New Roman"/>
          <w:b/>
          <w:bCs/>
          <w:sz w:val="24"/>
          <w:szCs w:val="24"/>
        </w:rPr>
        <w:t>monte ore</w:t>
      </w:r>
      <w:r w:rsidRPr="00D00201">
        <w:rPr>
          <w:rFonts w:ascii="Times New Roman" w:eastAsia="Arial" w:hAnsi="Times New Roman" w:cs="Times New Roman"/>
          <w:sz w:val="24"/>
          <w:szCs w:val="24"/>
        </w:rPr>
        <w:t xml:space="preserve"> </w:t>
      </w:r>
      <w:r w:rsidRPr="00D00201">
        <w:rPr>
          <w:rFonts w:ascii="Times New Roman" w:eastAsia="Arial" w:hAnsi="Times New Roman" w:cs="Times New Roman"/>
          <w:b/>
          <w:bCs/>
          <w:sz w:val="24"/>
          <w:szCs w:val="24"/>
        </w:rPr>
        <w:t xml:space="preserve">di 3940 ore nel periodo Dicembre 2020 – Dicembre 2022  </w:t>
      </w:r>
      <w:r w:rsidR="004B0704" w:rsidRPr="00D00201">
        <w:rPr>
          <w:rStyle w:val="Carpredefinitoparagrafo2"/>
          <w:rFonts w:ascii="Times New Roman" w:hAnsi="Times New Roman" w:cs="Times New Roman"/>
          <w:sz w:val="24"/>
          <w:szCs w:val="24"/>
        </w:rPr>
        <w:t xml:space="preserve"> (con eventuale proroga di ulteriori 6 mesi), </w:t>
      </w:r>
      <w:r w:rsidRPr="00D00201">
        <w:rPr>
          <w:rFonts w:ascii="Times New Roman" w:eastAsia="Times New Roman" w:hAnsi="Times New Roman" w:cs="Times New Roman"/>
          <w:bCs/>
          <w:sz w:val="24"/>
          <w:szCs w:val="24"/>
          <w:lang w:eastAsia="it-IT"/>
        </w:rPr>
        <w:t>per un costo complessivo di</w:t>
      </w:r>
      <w:r w:rsidRPr="00D00201">
        <w:rPr>
          <w:rFonts w:ascii="Times New Roman" w:eastAsia="Times New Roman" w:hAnsi="Times New Roman" w:cs="Times New Roman"/>
          <w:b/>
          <w:bCs/>
          <w:sz w:val="24"/>
          <w:szCs w:val="24"/>
          <w:lang w:eastAsia="it-IT"/>
        </w:rPr>
        <w:t xml:space="preserve"> € </w:t>
      </w:r>
      <w:r w:rsidR="00B82AB2" w:rsidRPr="00D00201">
        <w:rPr>
          <w:rFonts w:ascii="Times New Roman" w:hAnsi="Times New Roman" w:cs="Times New Roman"/>
          <w:sz w:val="24"/>
          <w:szCs w:val="24"/>
        </w:rPr>
        <w:t xml:space="preserve"> </w:t>
      </w:r>
      <w:r w:rsidR="00B82AB2" w:rsidRPr="00D00201">
        <w:rPr>
          <w:rFonts w:ascii="Times New Roman" w:eastAsia="Times New Roman" w:hAnsi="Times New Roman" w:cs="Times New Roman"/>
          <w:b/>
          <w:bCs/>
          <w:sz w:val="24"/>
          <w:szCs w:val="24"/>
          <w:lang w:eastAsia="it-IT"/>
        </w:rPr>
        <w:t>87.231,6  oltre  Iva di legge</w:t>
      </w:r>
      <w:r w:rsidR="004C0D7A" w:rsidRPr="00D00201">
        <w:rPr>
          <w:rFonts w:ascii="Times New Roman" w:hAnsi="Times New Roman" w:cs="Times New Roman"/>
          <w:sz w:val="24"/>
          <w:szCs w:val="24"/>
        </w:rPr>
        <w:t xml:space="preserve">. </w:t>
      </w:r>
    </w:p>
    <w:p w14:paraId="3F793F14" w14:textId="77777777" w:rsidR="00B82AB2" w:rsidRPr="00D00201" w:rsidRDefault="00B82AB2" w:rsidP="004B0704">
      <w:pPr>
        <w:jc w:val="both"/>
        <w:rPr>
          <w:rFonts w:ascii="Times New Roman" w:hAnsi="Times New Roman" w:cs="Times New Roman"/>
          <w:sz w:val="24"/>
          <w:szCs w:val="24"/>
        </w:rPr>
      </w:pPr>
      <w:r w:rsidRPr="00D00201">
        <w:rPr>
          <w:rFonts w:ascii="Times New Roman" w:hAnsi="Times New Roman" w:cs="Times New Roman"/>
          <w:sz w:val="24"/>
          <w:szCs w:val="24"/>
        </w:rPr>
        <w:t>L’ente, a suo insindacabile giudizio, si riserva la facoltà di ridurre e/o aumentare il monte orario complessivo di 1/5 senza che l’aggiudicatario possa pretendere alcunché.</w:t>
      </w:r>
    </w:p>
    <w:p w14:paraId="2975C59F" w14:textId="77777777" w:rsidR="003B08E8" w:rsidRPr="00D00201" w:rsidRDefault="003B08E8" w:rsidP="003B08E8">
      <w:pPr>
        <w:rPr>
          <w:rFonts w:ascii="Times New Roman" w:hAnsi="Times New Roman" w:cs="Times New Roman"/>
          <w:b/>
          <w:sz w:val="24"/>
          <w:szCs w:val="24"/>
        </w:rPr>
      </w:pPr>
      <w:r w:rsidRPr="00D00201">
        <w:rPr>
          <w:rFonts w:ascii="Times New Roman" w:hAnsi="Times New Roman" w:cs="Times New Roman"/>
          <w:b/>
          <w:sz w:val="24"/>
          <w:szCs w:val="24"/>
        </w:rPr>
        <w:t xml:space="preserve">Articolazione dell’attività  </w:t>
      </w:r>
    </w:p>
    <w:p w14:paraId="262B390F" w14:textId="77777777" w:rsidR="00DD4E15" w:rsidRPr="00D00201" w:rsidRDefault="00DD4E15" w:rsidP="00CF2A2C">
      <w:pPr>
        <w:spacing w:after="0" w:line="240" w:lineRule="auto"/>
        <w:ind w:right="20"/>
        <w:jc w:val="both"/>
        <w:rPr>
          <w:rFonts w:ascii="Times New Roman" w:eastAsia="Arial" w:hAnsi="Times New Roman" w:cs="Times New Roman"/>
          <w:sz w:val="24"/>
          <w:szCs w:val="24"/>
        </w:rPr>
      </w:pPr>
      <w:r w:rsidRPr="00D00201">
        <w:rPr>
          <w:rFonts w:ascii="Times New Roman" w:eastAsia="Arial" w:hAnsi="Times New Roman" w:cs="Times New Roman"/>
          <w:sz w:val="24"/>
          <w:szCs w:val="24"/>
        </w:rPr>
        <w:t>L’attività si svolge nell’a</w:t>
      </w:r>
      <w:r w:rsidR="004C0D7A" w:rsidRPr="00D00201">
        <w:rPr>
          <w:rFonts w:ascii="Times New Roman" w:eastAsia="Arial" w:hAnsi="Times New Roman" w:cs="Times New Roman"/>
          <w:sz w:val="24"/>
          <w:szCs w:val="24"/>
        </w:rPr>
        <w:t xml:space="preserve">mbito dei Servizi del Consorzio. </w:t>
      </w:r>
      <w:r w:rsidRPr="00D00201">
        <w:rPr>
          <w:rFonts w:ascii="Times New Roman" w:eastAsia="Arial" w:hAnsi="Times New Roman" w:cs="Times New Roman"/>
          <w:bCs/>
          <w:sz w:val="24"/>
          <w:szCs w:val="24"/>
        </w:rPr>
        <w:t>Il servizio deve prevedere la definizione di progetti, anche nell’ambito dei Patti per l’Inclusione sociale, sulla base di una valutazione multidimensionale a seguito di un’approfondita analisi dei bisogni rilevati nelle specifiche situazioni e tenuto conto delle condizioni personali, familiari, della rete sociale, delle risorse presenti e della potenzialità da sviluppare. La progettualità si basa sul coinvolgimento e partecipazione della persona/nucleo nel percorso di aiuto, sulla progettazione congiunta degli interventi, sulla  collaborazione con la rete dei servizi e delle risorse presenti nella comunità locale ed in stretto rapporto</w:t>
      </w:r>
      <w:r w:rsidRPr="00D00201">
        <w:rPr>
          <w:rFonts w:ascii="Times New Roman" w:eastAsia="Arial" w:hAnsi="Times New Roman" w:cs="Times New Roman"/>
          <w:sz w:val="24"/>
          <w:szCs w:val="24"/>
        </w:rPr>
        <w:t xml:space="preserve"> con le autorità istituzionali e non istituzionali di riferimento (Autorità Giudiziarie,  Comuni, Asl, Regione Piemonte, Centro per l’Impiego, Associazioni di volontariato, Istituzioni  Scolastiche ecc.).</w:t>
      </w:r>
    </w:p>
    <w:p w14:paraId="6338B52F" w14:textId="77777777" w:rsidR="008159EA" w:rsidRPr="00D00201" w:rsidRDefault="008159EA" w:rsidP="00CF2A2C">
      <w:pPr>
        <w:autoSpaceDE w:val="0"/>
        <w:spacing w:after="0" w:line="240" w:lineRule="auto"/>
        <w:jc w:val="both"/>
        <w:rPr>
          <w:rFonts w:ascii="Times New Roman" w:hAnsi="Times New Roman" w:cs="Times New Roman"/>
          <w:sz w:val="24"/>
          <w:szCs w:val="24"/>
        </w:rPr>
      </w:pPr>
      <w:r w:rsidRPr="00D00201">
        <w:rPr>
          <w:rFonts w:ascii="Times New Roman" w:hAnsi="Times New Roman" w:cs="Times New Roman"/>
          <w:bCs/>
          <w:sz w:val="24"/>
          <w:szCs w:val="24"/>
        </w:rPr>
        <w:t>Le attività  a favore dei nuclei in condizioni di indigenza  si possono così declinare:</w:t>
      </w:r>
    </w:p>
    <w:p w14:paraId="118BC9E2" w14:textId="77777777" w:rsidR="008159EA" w:rsidRPr="00D00201" w:rsidRDefault="008159EA" w:rsidP="00CF2A2C">
      <w:pPr>
        <w:autoSpaceDE w:val="0"/>
        <w:spacing w:after="0" w:line="240" w:lineRule="auto"/>
        <w:jc w:val="both"/>
        <w:rPr>
          <w:rFonts w:ascii="Times New Roman" w:hAnsi="Times New Roman" w:cs="Times New Roman"/>
          <w:sz w:val="24"/>
          <w:szCs w:val="24"/>
        </w:rPr>
      </w:pPr>
      <w:r w:rsidRPr="00D00201">
        <w:rPr>
          <w:rFonts w:ascii="Times New Roman" w:hAnsi="Times New Roman" w:cs="Times New Roman"/>
          <w:bCs/>
          <w:sz w:val="24"/>
          <w:szCs w:val="24"/>
        </w:rPr>
        <w:t>-attività di segretariato sociale per l'accesso al servizio;</w:t>
      </w:r>
    </w:p>
    <w:p w14:paraId="3ACC959B" w14:textId="77777777" w:rsidR="008159EA" w:rsidRPr="00D00201" w:rsidRDefault="008159EA" w:rsidP="00CF2A2C">
      <w:pPr>
        <w:pStyle w:val="Textbody"/>
        <w:spacing w:after="0" w:line="240" w:lineRule="auto"/>
        <w:jc w:val="both"/>
        <w:rPr>
          <w:sz w:val="24"/>
          <w:szCs w:val="24"/>
        </w:rPr>
      </w:pPr>
      <w:r w:rsidRPr="00D00201">
        <w:rPr>
          <w:sz w:val="24"/>
          <w:szCs w:val="24"/>
        </w:rPr>
        <w:t>-valutazione multidimensionale dei bisogni dei nuclei percettori del reddito di Cittadinanza;</w:t>
      </w:r>
    </w:p>
    <w:p w14:paraId="55941F1E" w14:textId="77777777" w:rsidR="008159EA" w:rsidRPr="00D00201" w:rsidRDefault="008159EA" w:rsidP="00CF2A2C">
      <w:pPr>
        <w:pStyle w:val="Textbody"/>
        <w:spacing w:after="0" w:line="240" w:lineRule="auto"/>
        <w:jc w:val="both"/>
        <w:rPr>
          <w:sz w:val="24"/>
          <w:szCs w:val="24"/>
          <w:shd w:val="clear" w:color="auto" w:fill="FFFF00"/>
        </w:rPr>
      </w:pPr>
      <w:r w:rsidRPr="00D00201">
        <w:rPr>
          <w:sz w:val="24"/>
          <w:szCs w:val="24"/>
        </w:rPr>
        <w:t>-attivazione dell’equipe  multidisciplinare per l'attuazione dei progetti a favore dei singoli nuclei familiari;</w:t>
      </w:r>
    </w:p>
    <w:p w14:paraId="2E7AAA80" w14:textId="77777777" w:rsidR="008159EA" w:rsidRPr="00D00201" w:rsidRDefault="008159EA" w:rsidP="00CF2A2C">
      <w:pPr>
        <w:pStyle w:val="Textbody"/>
        <w:spacing w:after="0" w:line="240" w:lineRule="auto"/>
        <w:jc w:val="both"/>
        <w:rPr>
          <w:sz w:val="24"/>
          <w:szCs w:val="24"/>
        </w:rPr>
      </w:pPr>
      <w:r w:rsidRPr="00D00201">
        <w:rPr>
          <w:sz w:val="24"/>
          <w:szCs w:val="24"/>
        </w:rPr>
        <w:t>-elaborazione di progetti personalizzati, con la definizione del Patto per l’Inclusione mediante la piattaforma Gestione Patti per l’inclusione Sociale (</w:t>
      </w:r>
      <w:proofErr w:type="spellStart"/>
      <w:r w:rsidRPr="00D00201">
        <w:rPr>
          <w:sz w:val="24"/>
          <w:szCs w:val="24"/>
        </w:rPr>
        <w:t>Gepi</w:t>
      </w:r>
      <w:proofErr w:type="spellEnd"/>
      <w:r w:rsidRPr="00D00201">
        <w:rPr>
          <w:sz w:val="24"/>
          <w:szCs w:val="24"/>
        </w:rPr>
        <w:t>);</w:t>
      </w:r>
    </w:p>
    <w:p w14:paraId="32EBB9DB" w14:textId="77777777" w:rsidR="008159EA" w:rsidRPr="00D00201" w:rsidRDefault="008159EA" w:rsidP="00CF2A2C">
      <w:pPr>
        <w:pStyle w:val="Textbody"/>
        <w:spacing w:after="0" w:line="240" w:lineRule="auto"/>
        <w:jc w:val="both"/>
        <w:rPr>
          <w:sz w:val="24"/>
          <w:szCs w:val="24"/>
          <w:shd w:val="clear" w:color="auto" w:fill="FFFF00"/>
        </w:rPr>
      </w:pPr>
      <w:r w:rsidRPr="00D00201">
        <w:rPr>
          <w:sz w:val="24"/>
          <w:szCs w:val="24"/>
        </w:rPr>
        <w:t>-attivazione di interventi e servizi per l'inclusione sociale rivolti ai nuclei individuati;</w:t>
      </w:r>
    </w:p>
    <w:p w14:paraId="1845D9BB" w14:textId="77777777" w:rsidR="008159EA" w:rsidRPr="00D00201" w:rsidRDefault="008159EA" w:rsidP="00CF2A2C">
      <w:pPr>
        <w:pStyle w:val="Textbody"/>
        <w:spacing w:after="0" w:line="240" w:lineRule="auto"/>
        <w:jc w:val="both"/>
        <w:rPr>
          <w:sz w:val="24"/>
          <w:szCs w:val="24"/>
          <w:shd w:val="clear" w:color="auto" w:fill="FFFF00"/>
        </w:rPr>
      </w:pPr>
      <w:r w:rsidRPr="00D00201">
        <w:rPr>
          <w:sz w:val="24"/>
          <w:szCs w:val="24"/>
        </w:rPr>
        <w:t xml:space="preserve">- monitoraggio su piattaforma </w:t>
      </w:r>
      <w:proofErr w:type="spellStart"/>
      <w:r w:rsidRPr="00D00201">
        <w:rPr>
          <w:sz w:val="24"/>
          <w:szCs w:val="24"/>
        </w:rPr>
        <w:t>GePi</w:t>
      </w:r>
      <w:proofErr w:type="spellEnd"/>
      <w:r w:rsidRPr="00D00201">
        <w:rPr>
          <w:sz w:val="24"/>
          <w:szCs w:val="24"/>
        </w:rPr>
        <w:t>  dei  flussi di  presa in carico e le informazioni su interventi attivati, in qualità di case manager;</w:t>
      </w:r>
    </w:p>
    <w:p w14:paraId="4ABEA63C" w14:textId="77777777" w:rsidR="008159EA" w:rsidRPr="00D00201" w:rsidRDefault="008159EA" w:rsidP="00CF2A2C">
      <w:pPr>
        <w:pStyle w:val="Textbody"/>
        <w:spacing w:after="0" w:line="240" w:lineRule="auto"/>
        <w:jc w:val="both"/>
        <w:rPr>
          <w:sz w:val="24"/>
          <w:szCs w:val="24"/>
        </w:rPr>
      </w:pPr>
      <w:r w:rsidRPr="00D00201">
        <w:rPr>
          <w:sz w:val="24"/>
          <w:szCs w:val="24"/>
        </w:rPr>
        <w:t>-sviluppo delle collaborazioni con servizi e  realtà del territorio per la costruzione di progetti condivisi (Comuni, Asl, Centro per l’Impiego, associazioni, scuole, parrocchie, realtà aggregative ecc.);</w:t>
      </w:r>
    </w:p>
    <w:p w14:paraId="0EFC3AB2" w14:textId="77777777" w:rsidR="008159EA" w:rsidRPr="00D00201" w:rsidRDefault="008159EA" w:rsidP="00CF2A2C">
      <w:pPr>
        <w:pStyle w:val="Textbody"/>
        <w:spacing w:after="0" w:line="240" w:lineRule="auto"/>
        <w:jc w:val="both"/>
        <w:rPr>
          <w:sz w:val="24"/>
          <w:szCs w:val="24"/>
        </w:rPr>
      </w:pPr>
      <w:r w:rsidRPr="00D00201">
        <w:rPr>
          <w:sz w:val="24"/>
          <w:szCs w:val="24"/>
        </w:rPr>
        <w:t>-collaborazione con le Autorità Giudiziarie competenti;</w:t>
      </w:r>
    </w:p>
    <w:p w14:paraId="7D646B8B" w14:textId="77777777" w:rsidR="0063321D" w:rsidRPr="00D00201" w:rsidRDefault="008159EA" w:rsidP="00CF2A2C">
      <w:pPr>
        <w:pStyle w:val="Textbody"/>
        <w:spacing w:after="0" w:line="240" w:lineRule="auto"/>
        <w:rPr>
          <w:sz w:val="24"/>
          <w:szCs w:val="24"/>
        </w:rPr>
      </w:pPr>
      <w:r w:rsidRPr="00D00201">
        <w:rPr>
          <w:sz w:val="24"/>
          <w:szCs w:val="24"/>
        </w:rPr>
        <w:t>-partecipazione agli incontri  periodici  presso i Comuni consortili, dei Tavoli G.A.M . (Gruppi Adulti Multidisciplinare)  per la progettazione  locale.</w:t>
      </w:r>
    </w:p>
    <w:p w14:paraId="107EAC22" w14:textId="77777777" w:rsidR="0063321D" w:rsidRPr="00D00201" w:rsidRDefault="0063321D" w:rsidP="00CF2A2C">
      <w:pPr>
        <w:spacing w:after="0" w:line="240" w:lineRule="auto"/>
        <w:ind w:left="4248" w:right="-142"/>
        <w:rPr>
          <w:rFonts w:ascii="Times New Roman" w:hAnsi="Times New Roman" w:cs="Times New Roman"/>
          <w:b/>
          <w:bCs/>
          <w:sz w:val="24"/>
          <w:szCs w:val="24"/>
          <w:highlight w:val="yellow"/>
        </w:rPr>
      </w:pPr>
    </w:p>
    <w:p w14:paraId="669E58E9" w14:textId="77777777" w:rsidR="00441E5D" w:rsidRPr="00D319E8" w:rsidRDefault="003B08E8" w:rsidP="009E52F5">
      <w:pPr>
        <w:ind w:left="4248" w:right="-142"/>
        <w:rPr>
          <w:rFonts w:ascii="Times New Roman" w:hAnsi="Times New Roman" w:cs="Times New Roman"/>
          <w:b/>
          <w:bCs/>
          <w:sz w:val="24"/>
          <w:szCs w:val="24"/>
        </w:rPr>
      </w:pPr>
      <w:r w:rsidRPr="00D319E8">
        <w:rPr>
          <w:rFonts w:ascii="Times New Roman" w:hAnsi="Times New Roman" w:cs="Times New Roman"/>
          <w:b/>
          <w:bCs/>
          <w:sz w:val="24"/>
          <w:szCs w:val="24"/>
        </w:rPr>
        <w:t xml:space="preserve">Art. </w:t>
      </w:r>
      <w:r w:rsidR="007659D4" w:rsidRPr="00D319E8">
        <w:rPr>
          <w:rFonts w:ascii="Times New Roman" w:hAnsi="Times New Roman" w:cs="Times New Roman"/>
          <w:b/>
          <w:bCs/>
          <w:sz w:val="24"/>
          <w:szCs w:val="24"/>
        </w:rPr>
        <w:t>3</w:t>
      </w:r>
    </w:p>
    <w:p w14:paraId="63C5C433" w14:textId="77777777" w:rsidR="003B08E8" w:rsidRPr="00D319E8" w:rsidRDefault="003B08E8" w:rsidP="00441E5D">
      <w:pPr>
        <w:jc w:val="center"/>
        <w:rPr>
          <w:rFonts w:ascii="Times New Roman" w:hAnsi="Times New Roman" w:cs="Times New Roman"/>
          <w:bCs/>
          <w:i/>
          <w:sz w:val="24"/>
          <w:szCs w:val="24"/>
        </w:rPr>
      </w:pPr>
      <w:r w:rsidRPr="00D319E8">
        <w:rPr>
          <w:rFonts w:ascii="Times New Roman" w:hAnsi="Times New Roman" w:cs="Times New Roman"/>
          <w:bCs/>
          <w:i/>
          <w:sz w:val="24"/>
          <w:szCs w:val="24"/>
        </w:rPr>
        <w:t>Requisiti del personale</w:t>
      </w:r>
    </w:p>
    <w:p w14:paraId="3504C566" w14:textId="77777777" w:rsidR="00302A92" w:rsidRPr="00D319E8" w:rsidRDefault="0090281D" w:rsidP="006D7F66">
      <w:pPr>
        <w:keepLines/>
        <w:widowControl w:val="0"/>
        <w:spacing w:after="0" w:line="240" w:lineRule="auto"/>
        <w:jc w:val="both"/>
        <w:rPr>
          <w:rFonts w:ascii="Times New Roman" w:eastAsia="Arial" w:hAnsi="Times New Roman" w:cs="Times New Roman"/>
          <w:sz w:val="24"/>
          <w:szCs w:val="24"/>
        </w:rPr>
      </w:pPr>
      <w:r w:rsidRPr="00D319E8">
        <w:rPr>
          <w:rFonts w:ascii="Times New Roman" w:eastAsia="Arial" w:hAnsi="Times New Roman" w:cs="Times New Roman"/>
          <w:sz w:val="24"/>
          <w:szCs w:val="24"/>
        </w:rPr>
        <w:t>Per i</w:t>
      </w:r>
      <w:r w:rsidR="00EE2363" w:rsidRPr="00D319E8">
        <w:rPr>
          <w:rFonts w:ascii="Times New Roman" w:eastAsia="Arial" w:hAnsi="Times New Roman" w:cs="Times New Roman"/>
          <w:sz w:val="24"/>
          <w:szCs w:val="24"/>
        </w:rPr>
        <w:t>l</w:t>
      </w:r>
      <w:r w:rsidRPr="00D319E8">
        <w:rPr>
          <w:rFonts w:ascii="Times New Roman" w:eastAsia="Arial" w:hAnsi="Times New Roman" w:cs="Times New Roman"/>
          <w:sz w:val="24"/>
          <w:szCs w:val="24"/>
        </w:rPr>
        <w:t xml:space="preserve"> Servizi</w:t>
      </w:r>
      <w:r w:rsidR="00EE2363" w:rsidRPr="00D319E8">
        <w:rPr>
          <w:rFonts w:ascii="Times New Roman" w:eastAsia="Arial" w:hAnsi="Times New Roman" w:cs="Times New Roman"/>
          <w:sz w:val="24"/>
          <w:szCs w:val="24"/>
        </w:rPr>
        <w:t>o</w:t>
      </w:r>
      <w:r w:rsidRPr="00D319E8">
        <w:rPr>
          <w:rFonts w:ascii="Times New Roman" w:eastAsia="Arial" w:hAnsi="Times New Roman" w:cs="Times New Roman"/>
          <w:sz w:val="24"/>
          <w:szCs w:val="24"/>
        </w:rPr>
        <w:t xml:space="preserve"> oggetto del presente capitolato il soggetto aggiudicatario fornirà, in numero sufficiente al corretto espletamento dello stesso, operatore/i   in possesso del diploma universitario in servizio sociale o laurea in servizio sociale ovvero altro titolo di studio equipollente riconosciuto dall’ordinamento, con iscrizione al relativo Albo professionale</w:t>
      </w:r>
      <w:r w:rsidR="00302A92" w:rsidRPr="00D319E8">
        <w:rPr>
          <w:rFonts w:ascii="Times New Roman" w:eastAsia="Arial" w:hAnsi="Times New Roman" w:cs="Times New Roman"/>
          <w:sz w:val="24"/>
          <w:szCs w:val="24"/>
        </w:rPr>
        <w:t>.</w:t>
      </w:r>
    </w:p>
    <w:p w14:paraId="1315B0F9" w14:textId="77777777" w:rsidR="00302A92" w:rsidRPr="00D319E8" w:rsidRDefault="00302A92" w:rsidP="006D7F66">
      <w:pPr>
        <w:spacing w:after="0" w:line="240" w:lineRule="auto"/>
        <w:ind w:right="23"/>
        <w:jc w:val="both"/>
        <w:rPr>
          <w:rFonts w:ascii="Times New Roman" w:eastAsia="Arial" w:hAnsi="Times New Roman" w:cs="Times New Roman"/>
          <w:sz w:val="24"/>
          <w:szCs w:val="24"/>
        </w:rPr>
      </w:pPr>
      <w:r w:rsidRPr="00D319E8">
        <w:rPr>
          <w:rFonts w:ascii="Times New Roman" w:eastAsia="Arial" w:hAnsi="Times New Roman" w:cs="Times New Roman"/>
          <w:sz w:val="24"/>
          <w:szCs w:val="24"/>
        </w:rPr>
        <w:t>Si richiedono inoltre:</w:t>
      </w:r>
    </w:p>
    <w:p w14:paraId="42330EE8" w14:textId="77777777" w:rsidR="00302A92" w:rsidRPr="00D319E8" w:rsidRDefault="00964901" w:rsidP="006D7F66">
      <w:pPr>
        <w:tabs>
          <w:tab w:val="left" w:pos="0"/>
          <w:tab w:val="left" w:leader="dot" w:pos="9639"/>
        </w:tabs>
        <w:spacing w:after="0" w:line="240" w:lineRule="auto"/>
        <w:jc w:val="both"/>
        <w:rPr>
          <w:rFonts w:ascii="Times New Roman" w:eastAsia="Arial Unicode MS" w:hAnsi="Times New Roman" w:cs="Times New Roman"/>
          <w:sz w:val="24"/>
          <w:szCs w:val="24"/>
        </w:rPr>
      </w:pPr>
      <w:r w:rsidRPr="00D319E8">
        <w:rPr>
          <w:rFonts w:ascii="Times New Roman" w:eastAsia="Arial" w:hAnsi="Times New Roman" w:cs="Times New Roman"/>
          <w:sz w:val="24"/>
          <w:szCs w:val="24"/>
        </w:rPr>
        <w:t xml:space="preserve">- </w:t>
      </w:r>
      <w:r w:rsidR="00302A92" w:rsidRPr="00D319E8">
        <w:rPr>
          <w:rFonts w:ascii="Times New Roman" w:eastAsia="Arial" w:hAnsi="Times New Roman" w:cs="Times New Roman"/>
          <w:sz w:val="24"/>
          <w:szCs w:val="24"/>
        </w:rPr>
        <w:t xml:space="preserve">esperienza lavorativa almeno biennale (anche non consecutiva) nell’ambito e nelle funzioni specificate all’art.2 </w:t>
      </w:r>
    </w:p>
    <w:p w14:paraId="3BCFBAF0" w14:textId="77777777" w:rsidR="00302A92" w:rsidRPr="00D319E8" w:rsidRDefault="00302A92" w:rsidP="006D7F66">
      <w:pPr>
        <w:spacing w:after="0" w:line="240" w:lineRule="auto"/>
        <w:ind w:right="23"/>
        <w:jc w:val="both"/>
        <w:rPr>
          <w:rFonts w:ascii="Times New Roman" w:hAnsi="Times New Roman" w:cs="Times New Roman"/>
          <w:sz w:val="24"/>
          <w:szCs w:val="24"/>
        </w:rPr>
      </w:pPr>
      <w:r w:rsidRPr="00D319E8">
        <w:rPr>
          <w:rFonts w:ascii="Times New Roman" w:hAnsi="Times New Roman" w:cs="Times New Roman"/>
          <w:sz w:val="24"/>
          <w:szCs w:val="24"/>
        </w:rPr>
        <w:t>- utilizzo del pc e dei principali applicativi.</w:t>
      </w:r>
    </w:p>
    <w:p w14:paraId="2B436F2B" w14:textId="77777777" w:rsidR="00302A92" w:rsidRPr="00D319E8" w:rsidRDefault="00302A92" w:rsidP="006D7F66">
      <w:pPr>
        <w:spacing w:after="0" w:line="240" w:lineRule="auto"/>
        <w:ind w:right="23"/>
        <w:jc w:val="both"/>
        <w:rPr>
          <w:rFonts w:ascii="Times New Roman" w:eastAsia="Symbol" w:hAnsi="Times New Roman" w:cs="Times New Roman"/>
          <w:sz w:val="24"/>
          <w:szCs w:val="24"/>
        </w:rPr>
      </w:pPr>
      <w:r w:rsidRPr="00D319E8">
        <w:rPr>
          <w:rFonts w:ascii="Times New Roman" w:hAnsi="Times New Roman" w:cs="Times New Roman"/>
          <w:sz w:val="24"/>
          <w:szCs w:val="24"/>
        </w:rPr>
        <w:t>- possesso di credenziali del</w:t>
      </w:r>
      <w:r w:rsidRPr="00D319E8">
        <w:rPr>
          <w:rFonts w:ascii="Times New Roman" w:hAnsi="Times New Roman" w:cs="Times New Roman"/>
          <w:color w:val="1C2024"/>
          <w:spacing w:val="3"/>
          <w:sz w:val="24"/>
          <w:szCs w:val="24"/>
        </w:rPr>
        <w:t xml:space="preserve"> Sistema Pubblico di Identità Digitale (SPID).</w:t>
      </w:r>
    </w:p>
    <w:p w14:paraId="550C8043" w14:textId="77777777" w:rsidR="00302A92" w:rsidRPr="00D319E8" w:rsidRDefault="00302A92" w:rsidP="006D7F66">
      <w:pPr>
        <w:spacing w:after="0" w:line="240" w:lineRule="auto"/>
        <w:jc w:val="both"/>
        <w:rPr>
          <w:rFonts w:ascii="Times New Roman" w:hAnsi="Times New Roman" w:cs="Times New Roman"/>
          <w:sz w:val="24"/>
          <w:szCs w:val="24"/>
        </w:rPr>
      </w:pPr>
      <w:r w:rsidRPr="00D319E8">
        <w:rPr>
          <w:rFonts w:ascii="Times New Roman" w:hAnsi="Times New Roman" w:cs="Times New Roman"/>
          <w:sz w:val="24"/>
          <w:szCs w:val="24"/>
        </w:rPr>
        <w:t>- possesso patente B e automunita.</w:t>
      </w:r>
    </w:p>
    <w:p w14:paraId="5BA17AA8" w14:textId="77777777" w:rsidR="003B08E8" w:rsidRPr="00D319E8" w:rsidRDefault="0090281D" w:rsidP="006D7F66">
      <w:pPr>
        <w:spacing w:after="0" w:line="240" w:lineRule="auto"/>
        <w:jc w:val="both"/>
        <w:rPr>
          <w:rFonts w:ascii="Times New Roman" w:hAnsi="Times New Roman" w:cs="Times New Roman"/>
          <w:sz w:val="24"/>
          <w:szCs w:val="24"/>
        </w:rPr>
      </w:pPr>
      <w:r w:rsidRPr="00D319E8">
        <w:rPr>
          <w:rFonts w:ascii="Times New Roman" w:hAnsi="Times New Roman" w:cs="Times New Roman"/>
          <w:sz w:val="24"/>
          <w:szCs w:val="24"/>
        </w:rPr>
        <w:lastRenderedPageBreak/>
        <w:t xml:space="preserve">Il Consorzio  si riserva </w:t>
      </w:r>
      <w:r w:rsidR="003B08E8" w:rsidRPr="00D319E8">
        <w:rPr>
          <w:rFonts w:ascii="Times New Roman" w:hAnsi="Times New Roman" w:cs="Times New Roman"/>
          <w:sz w:val="24"/>
          <w:szCs w:val="24"/>
        </w:rPr>
        <w:t xml:space="preserve">di offrire al soggetto aggiudicatario eventuali opportunità di formazione; in caso di adesione, il monte ore derivante da tale partecipazione sarà a carico del soggetto stesso. </w:t>
      </w:r>
    </w:p>
    <w:p w14:paraId="10606D0B" w14:textId="77777777" w:rsidR="00F378D9" w:rsidRPr="00D319E8" w:rsidRDefault="00F378D9" w:rsidP="00441E5D">
      <w:pPr>
        <w:jc w:val="center"/>
        <w:rPr>
          <w:rFonts w:ascii="Times New Roman" w:hAnsi="Times New Roman" w:cs="Times New Roman"/>
          <w:b/>
          <w:bCs/>
          <w:sz w:val="24"/>
          <w:szCs w:val="24"/>
        </w:rPr>
      </w:pPr>
    </w:p>
    <w:p w14:paraId="5CEB6395" w14:textId="4DC16C31" w:rsidR="00441E5D" w:rsidRPr="00D00201" w:rsidRDefault="003B08E8" w:rsidP="00441E5D">
      <w:pPr>
        <w:jc w:val="center"/>
        <w:rPr>
          <w:rFonts w:ascii="Times New Roman" w:hAnsi="Times New Roman" w:cs="Times New Roman"/>
          <w:b/>
          <w:bCs/>
          <w:sz w:val="24"/>
          <w:szCs w:val="24"/>
        </w:rPr>
      </w:pPr>
      <w:r w:rsidRPr="00D319E8">
        <w:rPr>
          <w:rFonts w:ascii="Times New Roman" w:hAnsi="Times New Roman" w:cs="Times New Roman"/>
          <w:b/>
          <w:bCs/>
          <w:sz w:val="24"/>
          <w:szCs w:val="24"/>
        </w:rPr>
        <w:t xml:space="preserve">Art. </w:t>
      </w:r>
      <w:r w:rsidR="00520C95" w:rsidRPr="00D319E8">
        <w:rPr>
          <w:rFonts w:ascii="Times New Roman" w:hAnsi="Times New Roman" w:cs="Times New Roman"/>
          <w:b/>
          <w:bCs/>
          <w:sz w:val="24"/>
          <w:szCs w:val="24"/>
        </w:rPr>
        <w:t>4</w:t>
      </w:r>
    </w:p>
    <w:p w14:paraId="4D584231" w14:textId="77777777" w:rsidR="003B08E8" w:rsidRPr="00D00201" w:rsidRDefault="003B08E8" w:rsidP="00441E5D">
      <w:pPr>
        <w:jc w:val="center"/>
        <w:rPr>
          <w:rFonts w:ascii="Times New Roman" w:hAnsi="Times New Roman" w:cs="Times New Roman"/>
          <w:bCs/>
          <w:i/>
          <w:sz w:val="24"/>
          <w:szCs w:val="24"/>
        </w:rPr>
      </w:pPr>
      <w:r w:rsidRPr="00D00201">
        <w:rPr>
          <w:rFonts w:ascii="Times New Roman" w:hAnsi="Times New Roman" w:cs="Times New Roman"/>
          <w:bCs/>
          <w:i/>
          <w:sz w:val="24"/>
          <w:szCs w:val="24"/>
        </w:rPr>
        <w:t>Documentazione e Rendicontazioni</w:t>
      </w:r>
    </w:p>
    <w:p w14:paraId="4DF01D54" w14:textId="77777777" w:rsidR="003B08E8" w:rsidRPr="00D00201" w:rsidRDefault="003B08E8" w:rsidP="003B08E8">
      <w:pPr>
        <w:rPr>
          <w:rFonts w:ascii="Times New Roman" w:hAnsi="Times New Roman" w:cs="Times New Roman"/>
          <w:b/>
          <w:sz w:val="24"/>
          <w:szCs w:val="24"/>
        </w:rPr>
      </w:pPr>
      <w:r w:rsidRPr="00D00201">
        <w:rPr>
          <w:rFonts w:ascii="Times New Roman" w:hAnsi="Times New Roman" w:cs="Times New Roman"/>
          <w:b/>
          <w:sz w:val="24"/>
          <w:szCs w:val="24"/>
        </w:rPr>
        <w:t xml:space="preserve">Documentazione di servizio </w:t>
      </w:r>
    </w:p>
    <w:p w14:paraId="0FA1FCF4" w14:textId="77777777" w:rsidR="003B08E8" w:rsidRPr="00D00201" w:rsidRDefault="003B08E8" w:rsidP="006D7F66">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Il soggetto aggiudicatario dovrà garantire la partecipazione dei propri operatori alla corretta compilazione della documentazione, cartacea e/o su supporto informatico,</w:t>
      </w:r>
      <w:r w:rsidR="00DA27AD" w:rsidRPr="00D00201">
        <w:rPr>
          <w:rFonts w:ascii="Times New Roman" w:hAnsi="Times New Roman" w:cs="Times New Roman"/>
          <w:sz w:val="24"/>
          <w:szCs w:val="24"/>
        </w:rPr>
        <w:t xml:space="preserve"> in uso nel servizio sociale </w:t>
      </w:r>
      <w:r w:rsidRPr="00D00201">
        <w:rPr>
          <w:rFonts w:ascii="Times New Roman" w:hAnsi="Times New Roman" w:cs="Times New Roman"/>
          <w:sz w:val="24"/>
          <w:szCs w:val="24"/>
        </w:rPr>
        <w:t xml:space="preserve">   o comunque garantire la tenuta di idonea documentazione secondo le modalità che dovranno essere indicate nel progetto gestionale.  </w:t>
      </w:r>
    </w:p>
    <w:p w14:paraId="5471E386" w14:textId="77777777" w:rsidR="003B08E8" w:rsidRPr="00D00201" w:rsidRDefault="003B08E8" w:rsidP="006D7F66">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 xml:space="preserve">Tale documentazione potrà essere richiesta e visionata dal Consorzio e dalle competenti Commissioni in qualsiasi momento. </w:t>
      </w:r>
    </w:p>
    <w:p w14:paraId="30325F13" w14:textId="77777777" w:rsidR="00166475" w:rsidRPr="00D00201" w:rsidRDefault="00166475" w:rsidP="00826254">
      <w:pPr>
        <w:spacing w:after="0" w:line="240" w:lineRule="auto"/>
        <w:rPr>
          <w:rFonts w:ascii="Times New Roman" w:hAnsi="Times New Roman" w:cs="Times New Roman"/>
          <w:b/>
          <w:sz w:val="24"/>
          <w:szCs w:val="24"/>
          <w:highlight w:val="yellow"/>
        </w:rPr>
      </w:pPr>
    </w:p>
    <w:p w14:paraId="17763C1D" w14:textId="77777777" w:rsidR="003B08E8" w:rsidRPr="00D00201" w:rsidRDefault="003B08E8" w:rsidP="003B08E8">
      <w:pPr>
        <w:rPr>
          <w:rFonts w:ascii="Times New Roman" w:hAnsi="Times New Roman" w:cs="Times New Roman"/>
          <w:b/>
          <w:sz w:val="24"/>
          <w:szCs w:val="24"/>
        </w:rPr>
      </w:pPr>
      <w:r w:rsidRPr="00D00201">
        <w:rPr>
          <w:rFonts w:ascii="Times New Roman" w:hAnsi="Times New Roman" w:cs="Times New Roman"/>
          <w:b/>
          <w:sz w:val="24"/>
          <w:szCs w:val="24"/>
        </w:rPr>
        <w:t xml:space="preserve">Rendicontazioni  </w:t>
      </w:r>
    </w:p>
    <w:p w14:paraId="2DECE0B4" w14:textId="77777777" w:rsidR="003B08E8" w:rsidRPr="00D00201" w:rsidRDefault="003B08E8" w:rsidP="00DA27AD">
      <w:pPr>
        <w:jc w:val="both"/>
        <w:rPr>
          <w:rFonts w:ascii="Times New Roman" w:hAnsi="Times New Roman" w:cs="Times New Roman"/>
          <w:sz w:val="24"/>
          <w:szCs w:val="24"/>
        </w:rPr>
      </w:pPr>
      <w:r w:rsidRPr="00D00201">
        <w:rPr>
          <w:rFonts w:ascii="Times New Roman" w:hAnsi="Times New Roman" w:cs="Times New Roman"/>
          <w:sz w:val="24"/>
          <w:szCs w:val="24"/>
        </w:rPr>
        <w:t>Mensilmente l’aggiudicatario dovrà trasmettere al Consorzio, non oltre il quindices</w:t>
      </w:r>
      <w:r w:rsidR="00166475" w:rsidRPr="00D00201">
        <w:rPr>
          <w:rFonts w:ascii="Times New Roman" w:hAnsi="Times New Roman" w:cs="Times New Roman"/>
          <w:sz w:val="24"/>
          <w:szCs w:val="24"/>
        </w:rPr>
        <w:t xml:space="preserve">imo giorno del mese successivo </w:t>
      </w:r>
      <w:r w:rsidRPr="00D00201">
        <w:rPr>
          <w:rFonts w:ascii="Times New Roman" w:hAnsi="Times New Roman" w:cs="Times New Roman"/>
          <w:sz w:val="24"/>
          <w:szCs w:val="24"/>
        </w:rPr>
        <w:t xml:space="preserve">i tabulati mensili utilizzati per la rilevazione quotidiana </w:t>
      </w:r>
      <w:r w:rsidR="00964901" w:rsidRPr="00D00201">
        <w:rPr>
          <w:rFonts w:ascii="Times New Roman" w:hAnsi="Times New Roman" w:cs="Times New Roman"/>
          <w:sz w:val="24"/>
          <w:szCs w:val="24"/>
        </w:rPr>
        <w:t xml:space="preserve">della presenza degli operatori e </w:t>
      </w:r>
      <w:r w:rsidR="004B0704" w:rsidRPr="00D00201">
        <w:rPr>
          <w:rFonts w:ascii="Times New Roman" w:hAnsi="Times New Roman" w:cs="Times New Roman"/>
          <w:sz w:val="24"/>
          <w:szCs w:val="24"/>
        </w:rPr>
        <w:t xml:space="preserve">periodica </w:t>
      </w:r>
      <w:r w:rsidR="001B4518" w:rsidRPr="00D00201">
        <w:rPr>
          <w:rFonts w:ascii="Times New Roman" w:hAnsi="Times New Roman" w:cs="Times New Roman"/>
          <w:sz w:val="24"/>
          <w:szCs w:val="24"/>
        </w:rPr>
        <w:t xml:space="preserve">relazione riguardante </w:t>
      </w:r>
      <w:r w:rsidRPr="00D00201">
        <w:rPr>
          <w:rFonts w:ascii="Times New Roman" w:hAnsi="Times New Roman" w:cs="Times New Roman"/>
          <w:sz w:val="24"/>
          <w:szCs w:val="24"/>
        </w:rPr>
        <w:t xml:space="preserve">la descrizione dell’attività </w:t>
      </w:r>
      <w:r w:rsidR="001B4518" w:rsidRPr="00D00201">
        <w:rPr>
          <w:rFonts w:ascii="Times New Roman" w:hAnsi="Times New Roman" w:cs="Times New Roman"/>
          <w:sz w:val="24"/>
          <w:szCs w:val="24"/>
        </w:rPr>
        <w:t xml:space="preserve">svolta </w:t>
      </w:r>
      <w:r w:rsidR="00DA27AD" w:rsidRPr="00D00201">
        <w:rPr>
          <w:rFonts w:ascii="Times New Roman" w:hAnsi="Times New Roman" w:cs="Times New Roman"/>
          <w:sz w:val="24"/>
          <w:szCs w:val="24"/>
        </w:rPr>
        <w:t xml:space="preserve"> ai fini della rendicont</w:t>
      </w:r>
      <w:r w:rsidR="001B4518" w:rsidRPr="00D00201">
        <w:rPr>
          <w:rFonts w:ascii="Times New Roman" w:hAnsi="Times New Roman" w:cs="Times New Roman"/>
          <w:sz w:val="24"/>
          <w:szCs w:val="24"/>
        </w:rPr>
        <w:t>azione su Piattaforma Sigma 2</w:t>
      </w:r>
      <w:r w:rsidR="00DA27AD" w:rsidRPr="00D00201">
        <w:rPr>
          <w:rFonts w:ascii="Times New Roman" w:hAnsi="Times New Roman" w:cs="Times New Roman"/>
          <w:sz w:val="24"/>
          <w:szCs w:val="24"/>
        </w:rPr>
        <w:t>.</w:t>
      </w:r>
      <w:r w:rsidR="00166475" w:rsidRPr="00D00201">
        <w:rPr>
          <w:rFonts w:ascii="Times New Roman" w:hAnsi="Times New Roman" w:cs="Times New Roman"/>
          <w:sz w:val="24"/>
          <w:szCs w:val="24"/>
        </w:rPr>
        <w:t xml:space="preserve"> </w:t>
      </w:r>
    </w:p>
    <w:p w14:paraId="73752DC2" w14:textId="77777777" w:rsidR="009B4614" w:rsidRPr="00D00201" w:rsidRDefault="003B08E8" w:rsidP="007F5DCA">
      <w:pPr>
        <w:jc w:val="both"/>
        <w:rPr>
          <w:rFonts w:ascii="Times New Roman" w:hAnsi="Times New Roman" w:cs="Times New Roman"/>
          <w:sz w:val="24"/>
          <w:szCs w:val="24"/>
        </w:rPr>
      </w:pPr>
      <w:r w:rsidRPr="00D00201">
        <w:rPr>
          <w:rFonts w:ascii="Times New Roman" w:hAnsi="Times New Roman" w:cs="Times New Roman"/>
          <w:sz w:val="24"/>
          <w:szCs w:val="24"/>
        </w:rPr>
        <w:t xml:space="preserve">Il soggetto aggiudicatario sarà altresì tenuto a trasmettere al Consorzio, al termine del periodo di affidamento, una relazione consuntiva per </w:t>
      </w:r>
      <w:r w:rsidR="00DA27AD" w:rsidRPr="00D00201">
        <w:rPr>
          <w:rFonts w:ascii="Times New Roman" w:hAnsi="Times New Roman" w:cs="Times New Roman"/>
          <w:sz w:val="24"/>
          <w:szCs w:val="24"/>
        </w:rPr>
        <w:t xml:space="preserve">il </w:t>
      </w:r>
      <w:r w:rsidRPr="00D00201">
        <w:rPr>
          <w:rFonts w:ascii="Times New Roman" w:hAnsi="Times New Roman" w:cs="Times New Roman"/>
          <w:sz w:val="24"/>
          <w:szCs w:val="24"/>
        </w:rPr>
        <w:t xml:space="preserve">Servizio oggetto dell’appalto relativa all’andamento della gestione ed all’attività svolta e utile ai fini della valutazione in merito alla congruità degli interventi ed ai risultati conseguiti. </w:t>
      </w:r>
    </w:p>
    <w:p w14:paraId="7169598B" w14:textId="77777777" w:rsidR="00320713" w:rsidRPr="00D00201" w:rsidRDefault="00320713" w:rsidP="00441E5D">
      <w:pPr>
        <w:jc w:val="center"/>
        <w:rPr>
          <w:rFonts w:ascii="Times New Roman" w:hAnsi="Times New Roman" w:cs="Times New Roman"/>
          <w:b/>
          <w:bCs/>
          <w:sz w:val="24"/>
          <w:szCs w:val="24"/>
        </w:rPr>
      </w:pPr>
      <w:r w:rsidRPr="00D00201">
        <w:rPr>
          <w:rFonts w:ascii="Times New Roman" w:hAnsi="Times New Roman" w:cs="Times New Roman"/>
          <w:b/>
          <w:bCs/>
          <w:sz w:val="24"/>
          <w:szCs w:val="24"/>
        </w:rPr>
        <w:t xml:space="preserve">Art. </w:t>
      </w:r>
      <w:r w:rsidR="00520C95" w:rsidRPr="00D00201">
        <w:rPr>
          <w:rFonts w:ascii="Times New Roman" w:hAnsi="Times New Roman" w:cs="Times New Roman"/>
          <w:b/>
          <w:bCs/>
          <w:sz w:val="24"/>
          <w:szCs w:val="24"/>
        </w:rPr>
        <w:t>5</w:t>
      </w:r>
    </w:p>
    <w:p w14:paraId="55D6B0F7" w14:textId="77777777" w:rsidR="006626CC" w:rsidRPr="00D00201" w:rsidRDefault="006626CC" w:rsidP="006626CC">
      <w:pPr>
        <w:ind w:right="20"/>
        <w:jc w:val="center"/>
        <w:rPr>
          <w:rFonts w:ascii="Times New Roman" w:hAnsi="Times New Roman" w:cs="Times New Roman"/>
          <w:sz w:val="24"/>
          <w:szCs w:val="24"/>
        </w:rPr>
      </w:pPr>
      <w:r w:rsidRPr="00D00201">
        <w:rPr>
          <w:rFonts w:ascii="Times New Roman" w:eastAsia="Arial" w:hAnsi="Times New Roman" w:cs="Times New Roman"/>
          <w:i/>
          <w:iCs/>
          <w:sz w:val="24"/>
          <w:szCs w:val="24"/>
        </w:rPr>
        <w:t>Procedura prescelta e criterio di aggiudicazione</w:t>
      </w:r>
    </w:p>
    <w:p w14:paraId="1C0C237E" w14:textId="77777777" w:rsidR="006626CC" w:rsidRPr="00D00201" w:rsidRDefault="006626CC" w:rsidP="006626CC">
      <w:pPr>
        <w:jc w:val="both"/>
        <w:rPr>
          <w:rFonts w:ascii="Times New Roman" w:hAnsi="Times New Roman" w:cs="Times New Roman"/>
          <w:sz w:val="24"/>
          <w:szCs w:val="24"/>
        </w:rPr>
      </w:pPr>
      <w:r w:rsidRPr="00D00201">
        <w:rPr>
          <w:rFonts w:ascii="Times New Roman" w:hAnsi="Times New Roman" w:cs="Times New Roman"/>
          <w:sz w:val="24"/>
          <w:szCs w:val="24"/>
        </w:rPr>
        <w:t xml:space="preserve">La procedura prescelta per l’affidamento del servizio è quella negoziata mediante </w:t>
      </w:r>
      <w:proofErr w:type="spellStart"/>
      <w:r w:rsidRPr="00D00201">
        <w:rPr>
          <w:rFonts w:ascii="Times New Roman" w:hAnsi="Times New Roman" w:cs="Times New Roman"/>
          <w:sz w:val="24"/>
          <w:szCs w:val="24"/>
        </w:rPr>
        <w:t>RdO</w:t>
      </w:r>
      <w:proofErr w:type="spellEnd"/>
      <w:r w:rsidRPr="00D00201">
        <w:rPr>
          <w:rFonts w:ascii="Times New Roman" w:hAnsi="Times New Roman" w:cs="Times New Roman"/>
          <w:sz w:val="24"/>
          <w:szCs w:val="24"/>
        </w:rPr>
        <w:t xml:space="preserve"> sul MEPA; il criterio di aggiudicazione è quello dell’offerta economicamente più vantaggiosa, ai sensi della normativa vigente.</w:t>
      </w:r>
    </w:p>
    <w:p w14:paraId="18BA6281" w14:textId="77777777" w:rsidR="006626CC" w:rsidRPr="00D00201" w:rsidRDefault="006626CC" w:rsidP="006626CC">
      <w:pPr>
        <w:jc w:val="both"/>
        <w:rPr>
          <w:rFonts w:ascii="Times New Roman" w:hAnsi="Times New Roman" w:cs="Times New Roman"/>
          <w:sz w:val="24"/>
          <w:szCs w:val="24"/>
        </w:rPr>
      </w:pPr>
      <w:r w:rsidRPr="00D00201">
        <w:rPr>
          <w:rFonts w:ascii="Times New Roman" w:hAnsi="Times New Roman" w:cs="Times New Roman"/>
          <w:sz w:val="24"/>
          <w:szCs w:val="24"/>
        </w:rPr>
        <w:t>Verranno invitati alla procedura tutti i candidati che avranno manifestato il proprio interesse a partecipare, regolarmente e nel rispetto dei termini previsti, purché abilitati ad operare sul MEPA per la categoria  “SERVIZI SOCIALI”.</w:t>
      </w:r>
    </w:p>
    <w:p w14:paraId="4161BE83" w14:textId="77777777" w:rsidR="006626CC" w:rsidRPr="00D00201" w:rsidRDefault="006626CC" w:rsidP="006626CC">
      <w:pPr>
        <w:ind w:right="40"/>
        <w:jc w:val="both"/>
        <w:rPr>
          <w:rFonts w:ascii="Times New Roman" w:eastAsia="Arial" w:hAnsi="Times New Roman" w:cs="Times New Roman"/>
          <w:sz w:val="24"/>
          <w:szCs w:val="24"/>
        </w:rPr>
      </w:pPr>
      <w:r w:rsidRPr="00D00201">
        <w:rPr>
          <w:rFonts w:ascii="Times New Roman" w:eastAsia="Arial" w:hAnsi="Times New Roman" w:cs="Times New Roman"/>
          <w:sz w:val="24"/>
          <w:szCs w:val="24"/>
        </w:rPr>
        <w:t>E’ fatta salva la facoltà della Stazione Appaltante di proseguire la procedura individuando ulteriori operatori presenti sul MEPA: le ditte invitate a partecipare saranno comunque in numero pari o superiore a cinque.</w:t>
      </w:r>
    </w:p>
    <w:p w14:paraId="5DD684A6" w14:textId="29B4116A" w:rsidR="006626CC" w:rsidRPr="00D00201" w:rsidRDefault="006626CC" w:rsidP="006626CC">
      <w:pPr>
        <w:pStyle w:val="Default"/>
        <w:jc w:val="both"/>
        <w:rPr>
          <w:rFonts w:eastAsia="Arial"/>
          <w:color w:val="00000A"/>
          <w:lang w:bidi="hi-IN"/>
        </w:rPr>
      </w:pPr>
      <w:r w:rsidRPr="00D00201">
        <w:rPr>
          <w:rFonts w:eastAsia="Arial"/>
          <w:color w:val="00000A"/>
          <w:lang w:bidi="hi-IN"/>
        </w:rPr>
        <w:t xml:space="preserve">Oltre requisiti minimi, indirettamente accertati dall’abilitazione al </w:t>
      </w:r>
      <w:proofErr w:type="spellStart"/>
      <w:r w:rsidRPr="00D00201">
        <w:rPr>
          <w:rFonts w:eastAsia="Arial"/>
          <w:color w:val="00000A"/>
          <w:lang w:bidi="hi-IN"/>
        </w:rPr>
        <w:t>MePa</w:t>
      </w:r>
      <w:proofErr w:type="spellEnd"/>
      <w:r w:rsidRPr="00D00201">
        <w:rPr>
          <w:rFonts w:eastAsia="Arial"/>
          <w:color w:val="00000A"/>
          <w:lang w:bidi="hi-IN"/>
        </w:rPr>
        <w:t>, sono richiesti per la partecipazione alla presente procedura negoziata i seguenti ulteriori requisiti:</w:t>
      </w:r>
    </w:p>
    <w:p w14:paraId="12617B0C" w14:textId="77777777" w:rsidR="00DC19A2" w:rsidRPr="00D00201" w:rsidRDefault="00DC19A2" w:rsidP="00DC19A2">
      <w:pPr>
        <w:jc w:val="both"/>
        <w:rPr>
          <w:rFonts w:ascii="Times New Roman" w:hAnsi="Times New Roman" w:cs="Times New Roman"/>
          <w:sz w:val="24"/>
          <w:szCs w:val="24"/>
        </w:rPr>
      </w:pPr>
      <w:r w:rsidRPr="00D00201">
        <w:rPr>
          <w:rStyle w:val="Carpredefinitoparagrafo1"/>
          <w:rFonts w:ascii="Times New Roman" w:hAnsi="Times New Roman" w:cs="Times New Roman"/>
          <w:b/>
          <w:bCs/>
          <w:color w:val="000000"/>
          <w:sz w:val="24"/>
          <w:szCs w:val="24"/>
        </w:rPr>
        <w:t xml:space="preserve">a) Capacità economico-finanziaria: </w:t>
      </w:r>
      <w:r w:rsidRPr="00D00201">
        <w:rPr>
          <w:rStyle w:val="Carpredefinitoparagrafo1"/>
          <w:rFonts w:ascii="Times New Roman" w:hAnsi="Times New Roman" w:cs="Times New Roman"/>
          <w:sz w:val="24"/>
          <w:szCs w:val="24"/>
        </w:rPr>
        <w:t>ar</w:t>
      </w:r>
      <w:r w:rsidRPr="00D00201">
        <w:rPr>
          <w:rFonts w:ascii="Times New Roman" w:hAnsi="Times New Roman" w:cs="Times New Roman"/>
          <w:sz w:val="24"/>
          <w:szCs w:val="24"/>
        </w:rPr>
        <w:t xml:space="preserve">t. 83, c.1, lettera b) del </w:t>
      </w:r>
      <w:proofErr w:type="spellStart"/>
      <w:r w:rsidRPr="00D00201">
        <w:rPr>
          <w:rFonts w:ascii="Times New Roman" w:hAnsi="Times New Roman" w:cs="Times New Roman"/>
          <w:sz w:val="24"/>
          <w:szCs w:val="24"/>
        </w:rPr>
        <w:t>D.Lgs</w:t>
      </w:r>
      <w:proofErr w:type="spellEnd"/>
      <w:r w:rsidRPr="00D00201">
        <w:rPr>
          <w:rFonts w:ascii="Times New Roman" w:hAnsi="Times New Roman" w:cs="Times New Roman"/>
          <w:sz w:val="24"/>
          <w:szCs w:val="24"/>
        </w:rPr>
        <w:t xml:space="preserve"> 50/2016 comprovata mediante la dimostrazione del possesso di un f</w:t>
      </w:r>
      <w:r w:rsidRPr="00D00201">
        <w:rPr>
          <w:rStyle w:val="Carpredefinitoparagrafo1"/>
          <w:rFonts w:ascii="Times New Roman" w:hAnsi="Times New Roman" w:cs="Times New Roman"/>
          <w:b/>
          <w:bCs/>
          <w:sz w:val="24"/>
          <w:szCs w:val="24"/>
        </w:rPr>
        <w:t>atturato minimo annuo per ciascun</w:t>
      </w:r>
      <w:r w:rsidRPr="00D00201">
        <w:rPr>
          <w:rFonts w:ascii="Times New Roman" w:hAnsi="Times New Roman" w:cs="Times New Roman"/>
          <w:sz w:val="24"/>
          <w:szCs w:val="24"/>
        </w:rPr>
        <w:t xml:space="preserve"> </w:t>
      </w:r>
      <w:r w:rsidRPr="00D00201">
        <w:rPr>
          <w:rStyle w:val="Carpredefinitoparagrafo1"/>
          <w:rFonts w:ascii="Times New Roman" w:hAnsi="Times New Roman" w:cs="Times New Roman"/>
          <w:b/>
          <w:bCs/>
          <w:sz w:val="24"/>
          <w:szCs w:val="24"/>
        </w:rPr>
        <w:t>anno</w:t>
      </w:r>
      <w:r w:rsidRPr="00D00201">
        <w:rPr>
          <w:rFonts w:ascii="Times New Roman" w:hAnsi="Times New Roman" w:cs="Times New Roman"/>
          <w:sz w:val="24"/>
          <w:szCs w:val="24"/>
        </w:rPr>
        <w:t xml:space="preserve"> relativamente agli esercizi 2017/2018/2019,  pari ad un terzo del valore complessivo dell’appalto in oggetto.</w:t>
      </w:r>
    </w:p>
    <w:p w14:paraId="42FC89E5" w14:textId="7D9DBA9B" w:rsidR="00DC19A2" w:rsidRPr="00D00201" w:rsidRDefault="00DC19A2" w:rsidP="00DC19A2">
      <w:pPr>
        <w:jc w:val="both"/>
        <w:rPr>
          <w:rFonts w:ascii="Times New Roman" w:hAnsi="Times New Roman" w:cs="Times New Roman"/>
          <w:sz w:val="24"/>
          <w:szCs w:val="24"/>
        </w:rPr>
      </w:pPr>
      <w:r w:rsidRPr="00D00201">
        <w:rPr>
          <w:rStyle w:val="Carpredefinitoparagrafo1"/>
          <w:rFonts w:ascii="Times New Roman" w:hAnsi="Times New Roman" w:cs="Times New Roman"/>
          <w:b/>
          <w:bCs/>
          <w:sz w:val="24"/>
          <w:szCs w:val="24"/>
        </w:rPr>
        <w:t>b) Capacità tecnica e professionale:</w:t>
      </w:r>
      <w:r w:rsidRPr="00D00201">
        <w:rPr>
          <w:rFonts w:ascii="Times New Roman" w:hAnsi="Times New Roman" w:cs="Times New Roman"/>
          <w:sz w:val="24"/>
          <w:szCs w:val="24"/>
        </w:rPr>
        <w:t xml:space="preserve"> art. 83, c.1, lettera b) del </w:t>
      </w:r>
      <w:proofErr w:type="spellStart"/>
      <w:r w:rsidRPr="00D00201">
        <w:rPr>
          <w:rFonts w:ascii="Times New Roman" w:hAnsi="Times New Roman" w:cs="Times New Roman"/>
          <w:sz w:val="24"/>
          <w:szCs w:val="24"/>
        </w:rPr>
        <w:t>D.Lgs</w:t>
      </w:r>
      <w:proofErr w:type="spellEnd"/>
      <w:r w:rsidRPr="00D00201">
        <w:rPr>
          <w:rFonts w:ascii="Times New Roman" w:hAnsi="Times New Roman" w:cs="Times New Roman"/>
          <w:sz w:val="24"/>
          <w:szCs w:val="24"/>
        </w:rPr>
        <w:t xml:space="preserve"> 50/2016, comprovata dall’aver svolto nell’ultimo triennio in almeno un Ente pubblico o privato, con regolarità ed </w:t>
      </w:r>
      <w:r w:rsidRPr="00D00201">
        <w:rPr>
          <w:rFonts w:ascii="Times New Roman" w:hAnsi="Times New Roman" w:cs="Times New Roman"/>
          <w:sz w:val="24"/>
          <w:szCs w:val="24"/>
        </w:rPr>
        <w:lastRenderedPageBreak/>
        <w:t>efficienza, congiuntamente o separatamente, attività di servizi similari a quelli oggetto del presente affidamento.</w:t>
      </w:r>
    </w:p>
    <w:p w14:paraId="7C0CCEAB" w14:textId="6D42F3C6" w:rsidR="00DC19A2" w:rsidRPr="00D00201" w:rsidRDefault="00DC19A2" w:rsidP="00DC19A2">
      <w:pPr>
        <w:pStyle w:val="Default"/>
        <w:jc w:val="both"/>
        <w:rPr>
          <w:rFonts w:eastAsia="Arial"/>
          <w:color w:val="00000A"/>
          <w:lang w:bidi="hi-IN"/>
        </w:rPr>
      </w:pPr>
      <w:r w:rsidRPr="00D00201">
        <w:t xml:space="preserve">Ai sensi dell’articolo 50 e dell’art. 100 del </w:t>
      </w:r>
      <w:proofErr w:type="spellStart"/>
      <w:r w:rsidRPr="00D00201">
        <w:t>D.Lgs</w:t>
      </w:r>
      <w:proofErr w:type="spellEnd"/>
      <w:r w:rsidRPr="00D00201">
        <w:t xml:space="preserve"> 50/2016 verrà inserita la c.d. clausola sociale: al fine di garantire i livelli occupazionali esistenti, si applicheranno le disposizioni previste dalla contrattazione collettiva in materia di riassorbimento del personale</w:t>
      </w:r>
    </w:p>
    <w:p w14:paraId="319152A1" w14:textId="77777777" w:rsidR="006626CC" w:rsidRPr="00D00201" w:rsidRDefault="006626CC" w:rsidP="006626CC">
      <w:pPr>
        <w:pStyle w:val="Default"/>
        <w:jc w:val="both"/>
        <w:rPr>
          <w:rFonts w:eastAsia="Arial"/>
          <w:color w:val="00000A"/>
          <w:lang w:bidi="hi-IN"/>
        </w:rPr>
      </w:pPr>
    </w:p>
    <w:p w14:paraId="2F1BC920" w14:textId="77777777" w:rsidR="006626CC" w:rsidRPr="00D00201" w:rsidRDefault="006626CC" w:rsidP="006626CC">
      <w:pPr>
        <w:ind w:right="40"/>
        <w:jc w:val="both"/>
        <w:rPr>
          <w:rFonts w:ascii="Times New Roman" w:eastAsia="Arial" w:hAnsi="Times New Roman" w:cs="Times New Roman"/>
          <w:sz w:val="24"/>
          <w:szCs w:val="24"/>
        </w:rPr>
      </w:pPr>
      <w:bookmarkStart w:id="0" w:name="page17"/>
      <w:bookmarkStart w:id="1" w:name="page19"/>
      <w:bookmarkEnd w:id="0"/>
      <w:bookmarkEnd w:id="1"/>
      <w:r w:rsidRPr="00D00201">
        <w:rPr>
          <w:rFonts w:ascii="Times New Roman" w:eastAsia="Arial" w:hAnsi="Times New Roman" w:cs="Times New Roman"/>
          <w:sz w:val="24"/>
          <w:szCs w:val="24"/>
        </w:rPr>
        <w:t>L’avviso pubblico di manifestazione di interesse, sopra citato è stato pubblicato per quindici giorni all’Albo pretorio e sul profilo committente nella sezione Amministrazione Trasparente – Bandi di gara e contratti.</w:t>
      </w:r>
    </w:p>
    <w:p w14:paraId="02DA2FD5" w14:textId="28567EDB" w:rsidR="006626CC" w:rsidRPr="00D00201" w:rsidRDefault="006626CC" w:rsidP="006626CC">
      <w:pPr>
        <w:ind w:right="20"/>
        <w:jc w:val="both"/>
        <w:rPr>
          <w:rFonts w:ascii="Times New Roman" w:hAnsi="Times New Roman" w:cs="Times New Roman"/>
          <w:sz w:val="24"/>
          <w:szCs w:val="24"/>
        </w:rPr>
      </w:pPr>
      <w:r w:rsidRPr="00D00201">
        <w:rPr>
          <w:rFonts w:ascii="Times New Roman" w:eastAsia="Arial" w:hAnsi="Times New Roman" w:cs="Times New Roman"/>
          <w:sz w:val="24"/>
          <w:szCs w:val="24"/>
        </w:rPr>
        <w:t>L’offerta economicamente più vantaggiosa</w:t>
      </w:r>
      <w:r w:rsidR="00DC19A2" w:rsidRPr="00D00201">
        <w:rPr>
          <w:rFonts w:ascii="Times New Roman" w:eastAsia="Arial" w:hAnsi="Times New Roman" w:cs="Times New Roman"/>
          <w:sz w:val="24"/>
          <w:szCs w:val="24"/>
        </w:rPr>
        <w:t xml:space="preserve"> </w:t>
      </w:r>
      <w:r w:rsidRPr="00D00201">
        <w:rPr>
          <w:rFonts w:ascii="Times New Roman" w:eastAsia="Arial" w:hAnsi="Times New Roman" w:cs="Times New Roman"/>
          <w:sz w:val="24"/>
          <w:szCs w:val="24"/>
        </w:rPr>
        <w:t>verrà valutata da apposita Commissione, all’uopo nominata, in base ai seguenti parametri:</w:t>
      </w:r>
    </w:p>
    <w:p w14:paraId="7EB33AE4" w14:textId="42118630" w:rsidR="006626CC" w:rsidRPr="00D00201" w:rsidRDefault="006626CC" w:rsidP="006626CC">
      <w:pPr>
        <w:numPr>
          <w:ilvl w:val="0"/>
          <w:numId w:val="13"/>
        </w:numPr>
        <w:tabs>
          <w:tab w:val="left" w:pos="360"/>
        </w:tabs>
        <w:spacing w:after="0" w:line="240" w:lineRule="auto"/>
        <w:ind w:left="360" w:firstLine="0"/>
        <w:jc w:val="both"/>
        <w:rPr>
          <w:rFonts w:ascii="Times New Roman" w:eastAsia="Arial" w:hAnsi="Times New Roman" w:cs="Times New Roman"/>
          <w:b/>
          <w:sz w:val="24"/>
          <w:szCs w:val="24"/>
        </w:rPr>
      </w:pPr>
      <w:r w:rsidRPr="00D00201">
        <w:rPr>
          <w:rFonts w:ascii="Times New Roman" w:eastAsia="Arial" w:hAnsi="Times New Roman" w:cs="Times New Roman"/>
          <w:sz w:val="24"/>
          <w:szCs w:val="24"/>
        </w:rPr>
        <w:t xml:space="preserve">Progetto di gestione/qualità del servizio: punteggio massimo </w:t>
      </w:r>
      <w:r w:rsidR="00DC19A2" w:rsidRPr="00D00201">
        <w:rPr>
          <w:rFonts w:ascii="Times New Roman" w:eastAsia="Arial" w:hAnsi="Times New Roman" w:cs="Times New Roman"/>
          <w:b/>
          <w:sz w:val="24"/>
          <w:szCs w:val="24"/>
        </w:rPr>
        <w:t>80</w:t>
      </w:r>
      <w:r w:rsidRPr="00D00201">
        <w:rPr>
          <w:rFonts w:ascii="Times New Roman" w:eastAsia="Arial" w:hAnsi="Times New Roman" w:cs="Times New Roman"/>
          <w:b/>
          <w:sz w:val="24"/>
          <w:szCs w:val="24"/>
        </w:rPr>
        <w:t xml:space="preserve"> punti</w:t>
      </w:r>
    </w:p>
    <w:p w14:paraId="3CE737C7" w14:textId="332D9BED" w:rsidR="006626CC" w:rsidRPr="00D00201" w:rsidRDefault="006626CC" w:rsidP="006626CC">
      <w:pPr>
        <w:numPr>
          <w:ilvl w:val="0"/>
          <w:numId w:val="13"/>
        </w:numPr>
        <w:tabs>
          <w:tab w:val="left" w:pos="360"/>
        </w:tabs>
        <w:spacing w:after="0" w:line="240" w:lineRule="auto"/>
        <w:ind w:left="360" w:firstLine="0"/>
        <w:jc w:val="both"/>
        <w:rPr>
          <w:rFonts w:ascii="Times New Roman" w:eastAsia="Arial" w:hAnsi="Times New Roman" w:cs="Times New Roman"/>
          <w:b/>
          <w:sz w:val="24"/>
          <w:szCs w:val="24"/>
        </w:rPr>
      </w:pPr>
      <w:r w:rsidRPr="00D00201">
        <w:rPr>
          <w:rFonts w:ascii="Times New Roman" w:eastAsia="Arial" w:hAnsi="Times New Roman" w:cs="Times New Roman"/>
          <w:sz w:val="24"/>
          <w:szCs w:val="24"/>
        </w:rPr>
        <w:t xml:space="preserve">Prezzo offerto (importo annuo complessivo): punteggio massimo </w:t>
      </w:r>
      <w:r w:rsidR="00DC19A2" w:rsidRPr="00D00201">
        <w:rPr>
          <w:rFonts w:ascii="Times New Roman" w:eastAsia="Arial" w:hAnsi="Times New Roman" w:cs="Times New Roman"/>
          <w:b/>
          <w:sz w:val="24"/>
          <w:szCs w:val="24"/>
        </w:rPr>
        <w:t>2</w:t>
      </w:r>
      <w:r w:rsidRPr="00D00201">
        <w:rPr>
          <w:rFonts w:ascii="Times New Roman" w:eastAsia="Arial" w:hAnsi="Times New Roman" w:cs="Times New Roman"/>
          <w:b/>
          <w:sz w:val="24"/>
          <w:szCs w:val="24"/>
        </w:rPr>
        <w:t>0 punti</w:t>
      </w:r>
    </w:p>
    <w:p w14:paraId="345E54E6" w14:textId="26E89497" w:rsidR="00320713" w:rsidRPr="00D00201" w:rsidRDefault="00320713" w:rsidP="00320713">
      <w:pPr>
        <w:jc w:val="both"/>
        <w:rPr>
          <w:rFonts w:ascii="Times New Roman" w:hAnsi="Times New Roman" w:cs="Times New Roman"/>
          <w:sz w:val="24"/>
          <w:szCs w:val="24"/>
        </w:rPr>
      </w:pPr>
      <w:bookmarkStart w:id="2" w:name="page13"/>
      <w:bookmarkEnd w:id="2"/>
      <w:r w:rsidRPr="00D00201">
        <w:rPr>
          <w:rFonts w:ascii="Times New Roman" w:hAnsi="Times New Roman" w:cs="Times New Roman"/>
          <w:sz w:val="24"/>
          <w:szCs w:val="24"/>
        </w:rPr>
        <w:t xml:space="preserve"> La valutazione dell’offerta tecnica e dell’offerta economica sa</w:t>
      </w:r>
      <w:r w:rsidR="001D7322" w:rsidRPr="00D00201">
        <w:rPr>
          <w:rFonts w:ascii="Times New Roman" w:hAnsi="Times New Roman" w:cs="Times New Roman"/>
          <w:sz w:val="24"/>
          <w:szCs w:val="24"/>
        </w:rPr>
        <w:t xml:space="preserve">rà effettuata sulla base dei </w:t>
      </w:r>
      <w:r w:rsidRPr="00D00201">
        <w:rPr>
          <w:rFonts w:ascii="Times New Roman" w:hAnsi="Times New Roman" w:cs="Times New Roman"/>
          <w:sz w:val="24"/>
          <w:szCs w:val="24"/>
        </w:rPr>
        <w:t xml:space="preserve">punteggi attribuiti dalla Commissione di Gara </w:t>
      </w:r>
      <w:r w:rsidR="001D7322" w:rsidRPr="00D00201">
        <w:rPr>
          <w:rFonts w:ascii="Times New Roman" w:hAnsi="Times New Roman" w:cs="Times New Roman"/>
          <w:sz w:val="24"/>
          <w:szCs w:val="24"/>
        </w:rPr>
        <w:t xml:space="preserve"> come indicato nel Disciplinare di gara.</w:t>
      </w:r>
      <w:r w:rsidRPr="00D00201">
        <w:rPr>
          <w:rFonts w:ascii="Times New Roman" w:hAnsi="Times New Roman" w:cs="Times New Roman"/>
          <w:sz w:val="24"/>
          <w:szCs w:val="24"/>
        </w:rPr>
        <w:t xml:space="preserve"> </w:t>
      </w:r>
    </w:p>
    <w:p w14:paraId="375A6A25" w14:textId="77777777" w:rsidR="00D319E8" w:rsidRDefault="00D319E8" w:rsidP="00441E5D">
      <w:pPr>
        <w:jc w:val="center"/>
        <w:rPr>
          <w:rFonts w:ascii="Times New Roman" w:hAnsi="Times New Roman" w:cs="Times New Roman"/>
          <w:b/>
          <w:bCs/>
          <w:sz w:val="24"/>
          <w:szCs w:val="24"/>
        </w:rPr>
      </w:pPr>
    </w:p>
    <w:p w14:paraId="21EBBEC4" w14:textId="38768F0B" w:rsidR="00320713" w:rsidRPr="00D00201" w:rsidRDefault="00EF7EC4" w:rsidP="00441E5D">
      <w:pPr>
        <w:jc w:val="center"/>
        <w:rPr>
          <w:rFonts w:ascii="Times New Roman" w:hAnsi="Times New Roman" w:cs="Times New Roman"/>
          <w:bCs/>
          <w:sz w:val="24"/>
          <w:szCs w:val="24"/>
        </w:rPr>
      </w:pPr>
      <w:r w:rsidRPr="00D00201">
        <w:rPr>
          <w:rFonts w:ascii="Times New Roman" w:hAnsi="Times New Roman" w:cs="Times New Roman"/>
          <w:b/>
          <w:bCs/>
          <w:sz w:val="24"/>
          <w:szCs w:val="24"/>
        </w:rPr>
        <w:t>Art. 6</w:t>
      </w:r>
    </w:p>
    <w:p w14:paraId="6C023C6B" w14:textId="77777777" w:rsidR="00320713" w:rsidRPr="00D00201" w:rsidRDefault="00320713" w:rsidP="00441E5D">
      <w:pPr>
        <w:jc w:val="center"/>
        <w:rPr>
          <w:rFonts w:ascii="Times New Roman" w:hAnsi="Times New Roman" w:cs="Times New Roman"/>
          <w:i/>
          <w:iCs/>
          <w:sz w:val="24"/>
          <w:szCs w:val="24"/>
        </w:rPr>
      </w:pPr>
      <w:r w:rsidRPr="00D00201">
        <w:rPr>
          <w:rFonts w:ascii="Times New Roman" w:hAnsi="Times New Roman" w:cs="Times New Roman"/>
          <w:i/>
          <w:iCs/>
          <w:sz w:val="24"/>
          <w:szCs w:val="24"/>
        </w:rPr>
        <w:t xml:space="preserve"> Commissione di Gara </w:t>
      </w:r>
    </w:p>
    <w:p w14:paraId="2CD4BF32" w14:textId="77777777" w:rsidR="00320713" w:rsidRPr="00D00201" w:rsidRDefault="00320713" w:rsidP="00320713">
      <w:pPr>
        <w:jc w:val="both"/>
        <w:rPr>
          <w:rFonts w:ascii="Times New Roman" w:hAnsi="Times New Roman" w:cs="Times New Roman"/>
          <w:sz w:val="24"/>
          <w:szCs w:val="24"/>
          <w:highlight w:val="yellow"/>
        </w:rPr>
      </w:pPr>
      <w:r w:rsidRPr="00D00201">
        <w:rPr>
          <w:rFonts w:ascii="Times New Roman" w:hAnsi="Times New Roman" w:cs="Times New Roman"/>
          <w:sz w:val="24"/>
          <w:szCs w:val="24"/>
        </w:rPr>
        <w:t xml:space="preserve">La valutazione delle offerte verrà effettuata da una Commissione di Gara nominata ai sensi dell’art. 77 del </w:t>
      </w:r>
      <w:proofErr w:type="spellStart"/>
      <w:r w:rsidRPr="00D00201">
        <w:rPr>
          <w:rFonts w:ascii="Times New Roman" w:hAnsi="Times New Roman" w:cs="Times New Roman"/>
          <w:sz w:val="24"/>
          <w:szCs w:val="24"/>
        </w:rPr>
        <w:t>D.Lgs.</w:t>
      </w:r>
      <w:proofErr w:type="spellEnd"/>
      <w:r w:rsidRPr="00D00201">
        <w:rPr>
          <w:rFonts w:ascii="Times New Roman" w:hAnsi="Times New Roman" w:cs="Times New Roman"/>
          <w:sz w:val="24"/>
          <w:szCs w:val="24"/>
        </w:rPr>
        <w:t xml:space="preserve"> 50/2016</w:t>
      </w:r>
      <w:r w:rsidR="000E3415" w:rsidRPr="00D00201">
        <w:rPr>
          <w:rFonts w:ascii="Times New Roman" w:hAnsi="Times New Roman" w:cs="Times New Roman"/>
          <w:sz w:val="24"/>
          <w:szCs w:val="24"/>
        </w:rPr>
        <w:t xml:space="preserve"> e </w:t>
      </w:r>
      <w:proofErr w:type="spellStart"/>
      <w:r w:rsidR="000E3415" w:rsidRPr="00D00201">
        <w:rPr>
          <w:rFonts w:ascii="Times New Roman" w:hAnsi="Times New Roman" w:cs="Times New Roman"/>
          <w:sz w:val="24"/>
          <w:szCs w:val="24"/>
        </w:rPr>
        <w:t>s.m.i.</w:t>
      </w:r>
      <w:proofErr w:type="spellEnd"/>
      <w:r w:rsidRPr="00D00201">
        <w:rPr>
          <w:rFonts w:ascii="Times New Roman" w:hAnsi="Times New Roman" w:cs="Times New Roman"/>
          <w:sz w:val="24"/>
          <w:szCs w:val="24"/>
        </w:rPr>
        <w:t>, successivamente alla data di scadenza per la presentazione delle offerte.</w:t>
      </w:r>
    </w:p>
    <w:p w14:paraId="3A1DF797" w14:textId="77777777" w:rsidR="00520C95" w:rsidRPr="00D00201" w:rsidRDefault="00520C95" w:rsidP="00520C95">
      <w:pPr>
        <w:ind w:left="3600" w:right="20" w:firstLine="720"/>
        <w:rPr>
          <w:rFonts w:ascii="Times New Roman" w:eastAsia="Arial" w:hAnsi="Times New Roman" w:cs="Times New Roman"/>
          <w:b/>
          <w:sz w:val="24"/>
          <w:szCs w:val="24"/>
        </w:rPr>
      </w:pPr>
      <w:r w:rsidRPr="00D00201">
        <w:rPr>
          <w:rFonts w:ascii="Times New Roman" w:eastAsia="Arial" w:hAnsi="Times New Roman" w:cs="Times New Roman"/>
          <w:sz w:val="24"/>
          <w:szCs w:val="24"/>
        </w:rPr>
        <w:t xml:space="preserve">  </w:t>
      </w:r>
      <w:r w:rsidRPr="00D00201">
        <w:rPr>
          <w:rFonts w:ascii="Times New Roman" w:eastAsia="Arial" w:hAnsi="Times New Roman" w:cs="Times New Roman"/>
          <w:b/>
          <w:sz w:val="24"/>
          <w:szCs w:val="24"/>
        </w:rPr>
        <w:t xml:space="preserve">Art. </w:t>
      </w:r>
      <w:r w:rsidR="00EF7EC4" w:rsidRPr="00D00201">
        <w:rPr>
          <w:rFonts w:ascii="Times New Roman" w:eastAsia="Arial" w:hAnsi="Times New Roman" w:cs="Times New Roman"/>
          <w:b/>
          <w:sz w:val="24"/>
          <w:szCs w:val="24"/>
        </w:rPr>
        <w:t>7</w:t>
      </w:r>
    </w:p>
    <w:p w14:paraId="2AB02BCE" w14:textId="77777777" w:rsidR="00520C95" w:rsidRPr="00D00201" w:rsidRDefault="00520C95" w:rsidP="00520C95">
      <w:pPr>
        <w:ind w:right="20"/>
        <w:rPr>
          <w:rFonts w:ascii="Times New Roman" w:eastAsia="Arial" w:hAnsi="Times New Roman" w:cs="Times New Roman"/>
          <w:i/>
          <w:sz w:val="24"/>
          <w:szCs w:val="24"/>
        </w:rPr>
      </w:pPr>
      <w:r w:rsidRPr="00D00201">
        <w:rPr>
          <w:rFonts w:ascii="Times New Roman" w:eastAsia="Arial" w:hAnsi="Times New Roman" w:cs="Times New Roman"/>
          <w:i/>
          <w:sz w:val="24"/>
          <w:szCs w:val="24"/>
        </w:rPr>
        <w:t xml:space="preserve">                                                        Obblighi della Cooperativa</w:t>
      </w:r>
    </w:p>
    <w:p w14:paraId="438D5068" w14:textId="77777777" w:rsidR="00520C95" w:rsidRPr="00D00201" w:rsidRDefault="00520C95" w:rsidP="00520C95">
      <w:pPr>
        <w:spacing w:after="0" w:line="240" w:lineRule="auto"/>
        <w:ind w:right="20"/>
        <w:jc w:val="both"/>
        <w:rPr>
          <w:rFonts w:ascii="Times New Roman" w:hAnsi="Times New Roman" w:cs="Times New Roman"/>
          <w:sz w:val="24"/>
          <w:szCs w:val="24"/>
        </w:rPr>
      </w:pPr>
      <w:r w:rsidRPr="00D00201">
        <w:rPr>
          <w:rFonts w:ascii="Times New Roman" w:eastAsia="Arial" w:hAnsi="Times New Roman" w:cs="Times New Roman"/>
          <w:sz w:val="24"/>
          <w:szCs w:val="24"/>
        </w:rPr>
        <w:t>Il soggetto aggiudicatario è responsabile dell’esatto adempimento delle condizioni di contratto, della perfetta riuscita del servizio, dell’osservanza di tutte le disposizioni emanate da qualunque autorità amministrativa e dei danni cagionati dal suo personale a terzi anche attraverso l’utilizzo di beni di proprietà del Consorzio.</w:t>
      </w:r>
    </w:p>
    <w:p w14:paraId="1F528611" w14:textId="77777777" w:rsidR="00520C95" w:rsidRPr="00D00201" w:rsidRDefault="00520C95" w:rsidP="00520C95">
      <w:pPr>
        <w:spacing w:after="0" w:line="240" w:lineRule="auto"/>
        <w:ind w:right="40"/>
        <w:jc w:val="both"/>
        <w:rPr>
          <w:rFonts w:ascii="Times New Roman" w:hAnsi="Times New Roman" w:cs="Times New Roman"/>
          <w:sz w:val="24"/>
          <w:szCs w:val="24"/>
        </w:rPr>
      </w:pPr>
      <w:r w:rsidRPr="00D00201">
        <w:rPr>
          <w:rFonts w:ascii="Times New Roman" w:eastAsia="Arial" w:hAnsi="Times New Roman" w:cs="Times New Roman"/>
          <w:sz w:val="24"/>
          <w:szCs w:val="24"/>
        </w:rPr>
        <w:t>Le prestazioni dedotte in contratto sono considerate a tutti gli effetti servizio di pubblico interesse: ne consegue che il soggetto aggiudicatario non potrà sospendere a nessun titolo, neppure parzialmente, l’esecuzione del servizio, salvo essere stato esplicitamente autorizzato, pena l’immediata risoluzione del contratto ed il risarcimento dei danni subiti.</w:t>
      </w:r>
    </w:p>
    <w:p w14:paraId="3BEDFD50" w14:textId="77777777" w:rsidR="00520C95" w:rsidRPr="00D00201" w:rsidRDefault="00520C95" w:rsidP="00520C95">
      <w:pPr>
        <w:spacing w:after="0" w:line="240" w:lineRule="auto"/>
        <w:ind w:right="40"/>
        <w:jc w:val="both"/>
        <w:rPr>
          <w:rFonts w:ascii="Times New Roman" w:hAnsi="Times New Roman" w:cs="Times New Roman"/>
          <w:sz w:val="24"/>
          <w:szCs w:val="24"/>
        </w:rPr>
      </w:pPr>
      <w:r w:rsidRPr="00D00201">
        <w:rPr>
          <w:rFonts w:ascii="Times New Roman" w:eastAsia="Arial" w:hAnsi="Times New Roman" w:cs="Times New Roman"/>
          <w:sz w:val="24"/>
          <w:szCs w:val="24"/>
        </w:rPr>
        <w:t>Tale eventuale inadempienza legittimerà l’immediato incameramento del deposito cauzionale.</w:t>
      </w:r>
    </w:p>
    <w:p w14:paraId="341BB650" w14:textId="77777777" w:rsidR="00520C95" w:rsidRPr="00D00201" w:rsidRDefault="00520C95" w:rsidP="00520C95">
      <w:pPr>
        <w:spacing w:after="0" w:line="240" w:lineRule="auto"/>
        <w:ind w:right="40"/>
        <w:jc w:val="both"/>
        <w:rPr>
          <w:rFonts w:ascii="Times New Roman" w:hAnsi="Times New Roman" w:cs="Times New Roman"/>
          <w:sz w:val="24"/>
          <w:szCs w:val="24"/>
        </w:rPr>
      </w:pPr>
      <w:r w:rsidRPr="00D00201">
        <w:rPr>
          <w:rFonts w:ascii="Times New Roman" w:eastAsia="Arial" w:hAnsi="Times New Roman" w:cs="Times New Roman"/>
          <w:sz w:val="24"/>
          <w:szCs w:val="24"/>
        </w:rPr>
        <w:t>Non verranno autorizzate cessioni di crediti da parte del soggetto aggiudicatario, salvo che le stesse siano previste da norme di legge.</w:t>
      </w:r>
    </w:p>
    <w:p w14:paraId="262DE325" w14:textId="77777777" w:rsidR="00520C95" w:rsidRPr="00D00201" w:rsidRDefault="00520C95" w:rsidP="00520C95">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Sono a carico della cooperativa il costo degli spostamenti del personale, avvalendosi di automezzi propri e adeguati.</w:t>
      </w:r>
    </w:p>
    <w:p w14:paraId="496FD23D" w14:textId="2375208A" w:rsidR="00520C95" w:rsidRPr="00D00201" w:rsidRDefault="00520C95" w:rsidP="00520C95">
      <w:pPr>
        <w:pStyle w:val="Corpotesto"/>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 xml:space="preserve">L’aggiudicatario </w:t>
      </w:r>
      <w:r w:rsidRPr="00D00201">
        <w:rPr>
          <w:rFonts w:ascii="Times New Roman" w:hAnsi="Times New Roman" w:cs="Times New Roman"/>
          <w:sz w:val="24"/>
          <w:szCs w:val="24"/>
          <w:u w:val="single"/>
        </w:rPr>
        <w:t>dovrà assorbire nel proprio organico il personale assunto dall’impresa dell’appalto in scadenza, riconoscendo l’inquadramento, il livello retributivo e l’anzianità acquisita, fatta salva la rinuncia individuale</w:t>
      </w:r>
      <w:r w:rsidRPr="00D00201">
        <w:rPr>
          <w:rFonts w:ascii="Times New Roman" w:hAnsi="Times New Roman" w:cs="Times New Roman"/>
          <w:sz w:val="24"/>
          <w:szCs w:val="24"/>
        </w:rPr>
        <w:t>.</w:t>
      </w:r>
    </w:p>
    <w:p w14:paraId="4EB5FF3D" w14:textId="77777777" w:rsidR="005B4421" w:rsidRPr="00D00201" w:rsidRDefault="005B4421" w:rsidP="005B4421">
      <w:pPr>
        <w:jc w:val="both"/>
        <w:rPr>
          <w:rFonts w:ascii="Times New Roman" w:hAnsi="Times New Roman" w:cs="Times New Roman"/>
          <w:sz w:val="24"/>
          <w:szCs w:val="24"/>
        </w:rPr>
      </w:pPr>
      <w:r w:rsidRPr="00D00201">
        <w:rPr>
          <w:rFonts w:ascii="Times New Roman" w:eastAsia="Arial" w:hAnsi="Times New Roman" w:cs="Times New Roman"/>
          <w:sz w:val="24"/>
          <w:szCs w:val="24"/>
        </w:rPr>
        <w:t xml:space="preserve">Il soggetto aggiudicatario, all’avvio del servizio, dovrà trasmettere al Consorzio l’elenco nominativo degli operatori ed i loro </w:t>
      </w:r>
      <w:r w:rsidRPr="00D00201">
        <w:rPr>
          <w:rFonts w:ascii="Times New Roman" w:eastAsia="Arial" w:hAnsi="Times New Roman" w:cs="Times New Roman"/>
          <w:i/>
          <w:iCs/>
          <w:sz w:val="24"/>
          <w:szCs w:val="24"/>
        </w:rPr>
        <w:t>curricula</w:t>
      </w:r>
      <w:r w:rsidRPr="00D00201">
        <w:rPr>
          <w:rFonts w:ascii="Times New Roman" w:eastAsia="Arial" w:hAnsi="Times New Roman" w:cs="Times New Roman"/>
          <w:sz w:val="24"/>
          <w:szCs w:val="24"/>
        </w:rPr>
        <w:t xml:space="preserve"> professionali attestanti il possesso dei requisiti richiesti. Tale prassi dovrà essere adottata anche nel caso di successive eventuali sostituzioni o nuove assunzioni.</w:t>
      </w:r>
    </w:p>
    <w:p w14:paraId="370D97EF" w14:textId="77777777" w:rsidR="005B4421" w:rsidRPr="00D00201" w:rsidRDefault="005B4421" w:rsidP="005B4421">
      <w:pPr>
        <w:ind w:right="20"/>
        <w:jc w:val="both"/>
        <w:rPr>
          <w:rFonts w:ascii="Times New Roman" w:hAnsi="Times New Roman" w:cs="Times New Roman"/>
          <w:sz w:val="24"/>
          <w:szCs w:val="24"/>
        </w:rPr>
      </w:pPr>
      <w:r w:rsidRPr="00D00201">
        <w:rPr>
          <w:rFonts w:ascii="Times New Roman" w:eastAsia="Arial" w:hAnsi="Times New Roman" w:cs="Times New Roman"/>
          <w:sz w:val="24"/>
          <w:szCs w:val="24"/>
        </w:rPr>
        <w:lastRenderedPageBreak/>
        <w:t>Deve essere garantita l’effettiva e costante presenza del personale, senza alcuna soluzione di continuità e diminuzione.</w:t>
      </w:r>
    </w:p>
    <w:p w14:paraId="1F8A7E53" w14:textId="77777777" w:rsidR="005B4421" w:rsidRPr="00D00201" w:rsidRDefault="005B4421" w:rsidP="005B4421">
      <w:pPr>
        <w:ind w:right="20"/>
        <w:jc w:val="both"/>
        <w:rPr>
          <w:rFonts w:ascii="Times New Roman" w:hAnsi="Times New Roman" w:cs="Times New Roman"/>
          <w:sz w:val="24"/>
          <w:szCs w:val="24"/>
        </w:rPr>
      </w:pPr>
      <w:r w:rsidRPr="00D00201">
        <w:rPr>
          <w:rFonts w:ascii="Times New Roman" w:eastAsia="Arial" w:hAnsi="Times New Roman" w:cs="Times New Roman"/>
          <w:sz w:val="24"/>
          <w:szCs w:val="24"/>
        </w:rPr>
        <w:t>Nel caso di assenza prolungata del personale, a qualunque causa imputabile, sarà onere e cura del soggetto aggiudicatario provvedere alla sua sostituzione con personale avente pari requisiti professionali e soggettivi, previo accordo con il Consorzio.</w:t>
      </w:r>
    </w:p>
    <w:p w14:paraId="1F1CE91B" w14:textId="77777777" w:rsidR="005B4421" w:rsidRPr="00D00201" w:rsidRDefault="005B4421" w:rsidP="005B4421">
      <w:pPr>
        <w:jc w:val="both"/>
        <w:rPr>
          <w:rFonts w:ascii="Times New Roman" w:hAnsi="Times New Roman" w:cs="Times New Roman"/>
          <w:sz w:val="24"/>
          <w:szCs w:val="24"/>
        </w:rPr>
      </w:pPr>
      <w:r w:rsidRPr="00D00201">
        <w:rPr>
          <w:rFonts w:ascii="Times New Roman" w:eastAsia="Arial" w:hAnsi="Times New Roman" w:cs="Times New Roman"/>
          <w:sz w:val="24"/>
          <w:szCs w:val="24"/>
        </w:rPr>
        <w:t>In caso di sostituzione definitiva di un operatore, l’aggiudicatario dovrà darne comunicazione per iscritto, con almeno 7 giorni di anticipo, prevedendo opportune fasi di passaggio delle consegne, secondo le modalità da concordarsi con il competente Responsabile di Area o suo delegato.</w:t>
      </w:r>
    </w:p>
    <w:p w14:paraId="33277811" w14:textId="77777777" w:rsidR="005B4421" w:rsidRPr="00D00201" w:rsidRDefault="005B4421" w:rsidP="005B4421">
      <w:pPr>
        <w:ind w:right="20"/>
        <w:jc w:val="both"/>
        <w:rPr>
          <w:rFonts w:ascii="Times New Roman" w:hAnsi="Times New Roman" w:cs="Times New Roman"/>
          <w:sz w:val="24"/>
          <w:szCs w:val="24"/>
        </w:rPr>
      </w:pPr>
      <w:r w:rsidRPr="00D00201">
        <w:rPr>
          <w:rFonts w:ascii="Times New Roman" w:eastAsia="Arial" w:hAnsi="Times New Roman" w:cs="Times New Roman"/>
          <w:sz w:val="24"/>
          <w:szCs w:val="24"/>
        </w:rPr>
        <w:t>L’aggiudicatario dovrà dotarsi di adeguati strumenti per la rilevazione delle presenze degli operatori.</w:t>
      </w:r>
    </w:p>
    <w:p w14:paraId="0C35F40E" w14:textId="77777777" w:rsidR="005B4421" w:rsidRPr="00D00201" w:rsidRDefault="005B4421" w:rsidP="005B4421">
      <w:pPr>
        <w:ind w:right="20"/>
        <w:jc w:val="both"/>
        <w:rPr>
          <w:rFonts w:ascii="Times New Roman" w:hAnsi="Times New Roman" w:cs="Times New Roman"/>
          <w:sz w:val="24"/>
          <w:szCs w:val="24"/>
        </w:rPr>
      </w:pPr>
      <w:r w:rsidRPr="00D00201">
        <w:rPr>
          <w:rFonts w:ascii="Times New Roman" w:eastAsia="Arial" w:hAnsi="Times New Roman" w:cs="Times New Roman"/>
          <w:sz w:val="24"/>
          <w:szCs w:val="24"/>
        </w:rPr>
        <w:t>Agli operatori è fatto assoluto divieto di accettare alcuna forma di compenso da parte dei fruitori dei Servizi; l’inosservanza di tale disposizione sarà causa, su richiesta del Consorzio, di allontanamento immediato del personale.</w:t>
      </w:r>
    </w:p>
    <w:p w14:paraId="0CE06254" w14:textId="77777777" w:rsidR="005B4421" w:rsidRPr="00D00201" w:rsidRDefault="005B4421" w:rsidP="005B4421">
      <w:pPr>
        <w:jc w:val="both"/>
        <w:rPr>
          <w:rFonts w:ascii="Times New Roman" w:hAnsi="Times New Roman" w:cs="Times New Roman"/>
          <w:sz w:val="24"/>
          <w:szCs w:val="24"/>
        </w:rPr>
      </w:pPr>
      <w:r w:rsidRPr="00D00201">
        <w:rPr>
          <w:rFonts w:ascii="Times New Roman" w:eastAsia="Arial" w:hAnsi="Times New Roman" w:cs="Times New Roman"/>
          <w:sz w:val="24"/>
          <w:szCs w:val="24"/>
        </w:rPr>
        <w:t>A fronte di gravi inadempienze e irregolarità commesse nel corso dell’intervento professionale da parte di un operatore incaricato dal soggetto aggiudicatario, il Consorzio potrà chiederne la sostituzione, previa contestazione al soggetto aggiudicatario ed esame delle relative controdeduzioni, da formularsi non oltre il termine di dieci giorni dal ricevimento della contestazione formale.</w:t>
      </w:r>
    </w:p>
    <w:p w14:paraId="1D263C0F" w14:textId="77777777" w:rsidR="00520C95" w:rsidRPr="00D00201" w:rsidRDefault="00520C95" w:rsidP="00520C95">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 xml:space="preserve">Il personale deve garantire la riservatezza assoluta relativamente a tutto ciò di cui viene a conoscenza nel rapporto con gli utenti, potendo rilevare e discutere le problematiche individuali unicamente con gli operatori sociali e  sanitari di riferimento. </w:t>
      </w:r>
    </w:p>
    <w:p w14:paraId="5EDACDD6" w14:textId="77777777" w:rsidR="00520C95" w:rsidRPr="00D00201" w:rsidRDefault="00520C95" w:rsidP="00520C95">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Il CISSA potrà richiedere la sostituzione del personale impegnato che non osservi il prescritto comportamento e non offra sufficienti garanzie di professionalità. In tal caso la Cooperativa dovrà procedere entro 3 (tre) giorni alla sostituzione del personale non gradito.</w:t>
      </w:r>
    </w:p>
    <w:p w14:paraId="1B18BE33" w14:textId="77777777" w:rsidR="00520C95" w:rsidRPr="00D00201" w:rsidRDefault="00520C95" w:rsidP="00520C95">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La non osservanza delle disposizioni di cui al presente punto, dà facoltà all’Ente con semplice richiesta motivata, di esigere l’allontanamento del personale. In ogni caso l’Ente può ricusare motivatamente un operatore proposto dall'aggiudicatario, per gravi inadempienze e irregolarità commesse nel corso dell’intervento professionale, richiedendone la sostituzione previa opportuna contestazione all'aggiudicatario  ed esame delle relative controdeduzioni, di norma una penalità pari a € 100,00 per ognuna delle ore di assenza non sostituite.</w:t>
      </w:r>
    </w:p>
    <w:p w14:paraId="1F457695" w14:textId="77777777" w:rsidR="00EF7EC4" w:rsidRPr="00D00201" w:rsidRDefault="00EF7EC4" w:rsidP="00520C95">
      <w:pPr>
        <w:spacing w:after="0" w:line="240" w:lineRule="auto"/>
        <w:jc w:val="both"/>
        <w:rPr>
          <w:rFonts w:ascii="Times New Roman" w:hAnsi="Times New Roman" w:cs="Times New Roman"/>
          <w:sz w:val="24"/>
          <w:szCs w:val="24"/>
        </w:rPr>
      </w:pPr>
    </w:p>
    <w:p w14:paraId="46E2F39E" w14:textId="77777777" w:rsidR="00EF7EC4" w:rsidRPr="00D00201" w:rsidRDefault="00520C95" w:rsidP="00EF7EC4">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 xml:space="preserve"> </w:t>
      </w:r>
      <w:r w:rsidR="003B08E8" w:rsidRPr="00D00201">
        <w:rPr>
          <w:rFonts w:ascii="Times New Roman" w:hAnsi="Times New Roman" w:cs="Times New Roman"/>
          <w:sz w:val="24"/>
          <w:szCs w:val="24"/>
        </w:rPr>
        <w:t xml:space="preserve">Sono a carico del soggetto aggiudicatario: </w:t>
      </w:r>
    </w:p>
    <w:p w14:paraId="0BA8C4CD" w14:textId="77777777" w:rsidR="003B08E8" w:rsidRPr="00D00201" w:rsidRDefault="003B08E8" w:rsidP="00EF7EC4">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 xml:space="preserve">- la segnalazione preventiva al Consorzio di ogni nuova assunzione allegando il relativo curriculum; </w:t>
      </w:r>
    </w:p>
    <w:p w14:paraId="64929C20" w14:textId="77777777" w:rsidR="003B08E8" w:rsidRPr="00D00201" w:rsidRDefault="003B08E8" w:rsidP="00EF7EC4">
      <w:pPr>
        <w:spacing w:after="0" w:line="240" w:lineRule="auto"/>
        <w:rPr>
          <w:rFonts w:ascii="Times New Roman" w:hAnsi="Times New Roman" w:cs="Times New Roman"/>
          <w:sz w:val="24"/>
          <w:szCs w:val="24"/>
        </w:rPr>
      </w:pPr>
      <w:r w:rsidRPr="00D00201">
        <w:rPr>
          <w:rFonts w:ascii="Times New Roman" w:hAnsi="Times New Roman" w:cs="Times New Roman"/>
          <w:sz w:val="24"/>
          <w:szCs w:val="24"/>
        </w:rPr>
        <w:t xml:space="preserve">- l’individuazione di una figura che funga da referente, sia per </w:t>
      </w:r>
      <w:r w:rsidR="00065867" w:rsidRPr="00D00201">
        <w:rPr>
          <w:rFonts w:ascii="Times New Roman" w:hAnsi="Times New Roman" w:cs="Times New Roman"/>
          <w:sz w:val="24"/>
          <w:szCs w:val="24"/>
        </w:rPr>
        <w:t>l’</w:t>
      </w:r>
      <w:r w:rsidRPr="00D00201">
        <w:rPr>
          <w:rFonts w:ascii="Times New Roman" w:hAnsi="Times New Roman" w:cs="Times New Roman"/>
          <w:sz w:val="24"/>
          <w:szCs w:val="24"/>
        </w:rPr>
        <w:t xml:space="preserve"> operator</w:t>
      </w:r>
      <w:r w:rsidR="00065867" w:rsidRPr="00D00201">
        <w:rPr>
          <w:rFonts w:ascii="Times New Roman" w:hAnsi="Times New Roman" w:cs="Times New Roman"/>
          <w:sz w:val="24"/>
          <w:szCs w:val="24"/>
        </w:rPr>
        <w:t>e</w:t>
      </w:r>
      <w:r w:rsidRPr="00D00201">
        <w:rPr>
          <w:rFonts w:ascii="Times New Roman" w:hAnsi="Times New Roman" w:cs="Times New Roman"/>
          <w:sz w:val="24"/>
          <w:szCs w:val="24"/>
        </w:rPr>
        <w:t xml:space="preserve"> in servizio, sia per l’Ente committente; </w:t>
      </w:r>
    </w:p>
    <w:p w14:paraId="677C658B" w14:textId="77777777" w:rsidR="003B08E8" w:rsidRPr="00D00201" w:rsidRDefault="003B08E8" w:rsidP="00EF7EC4">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 xml:space="preserve">- </w:t>
      </w:r>
      <w:r w:rsidR="00EF7EC4" w:rsidRPr="00D00201">
        <w:rPr>
          <w:rFonts w:ascii="Times New Roman" w:hAnsi="Times New Roman" w:cs="Times New Roman"/>
          <w:b/>
          <w:sz w:val="24"/>
          <w:szCs w:val="24"/>
        </w:rPr>
        <w:t xml:space="preserve">la disponibilità di un Personal Computer </w:t>
      </w:r>
      <w:r w:rsidR="00FB7E0D" w:rsidRPr="00D00201">
        <w:rPr>
          <w:rFonts w:ascii="Times New Roman" w:hAnsi="Times New Roman" w:cs="Times New Roman"/>
          <w:b/>
          <w:sz w:val="24"/>
          <w:szCs w:val="24"/>
        </w:rPr>
        <w:t xml:space="preserve">e di cellulare di servizio </w:t>
      </w:r>
      <w:r w:rsidRPr="00D00201">
        <w:rPr>
          <w:rFonts w:ascii="Times New Roman" w:hAnsi="Times New Roman" w:cs="Times New Roman"/>
          <w:b/>
          <w:sz w:val="24"/>
          <w:szCs w:val="24"/>
        </w:rPr>
        <w:t>necessario per lo svolgimento delle attività;</w:t>
      </w:r>
      <w:r w:rsidRPr="00D00201">
        <w:rPr>
          <w:rFonts w:ascii="Times New Roman" w:hAnsi="Times New Roman" w:cs="Times New Roman"/>
          <w:sz w:val="24"/>
          <w:szCs w:val="24"/>
        </w:rPr>
        <w:t xml:space="preserve">  </w:t>
      </w:r>
    </w:p>
    <w:p w14:paraId="2A50713F" w14:textId="77777777" w:rsidR="00FB7E0D" w:rsidRPr="00D00201" w:rsidRDefault="00FB7E0D" w:rsidP="00EF7EC4">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-la dotazione dei dispositivi di protezione personali relativi alla situazione di emergenza sanitaria da Covid-19;</w:t>
      </w:r>
    </w:p>
    <w:p w14:paraId="6B153901" w14:textId="77777777" w:rsidR="003B08E8" w:rsidRPr="00D00201" w:rsidRDefault="003B08E8" w:rsidP="00EF7EC4">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 il mantenimento e la conservazione degli arredi, delle attrezzature e delle strutture in perfetto stato e loro manutenzione/sostituzione in caso di imperizia o di negligenza, nell’utilizzo, da parte del persona</w:t>
      </w:r>
      <w:r w:rsidR="00EF7EC4" w:rsidRPr="00D00201">
        <w:rPr>
          <w:rFonts w:ascii="Times New Roman" w:hAnsi="Times New Roman" w:cs="Times New Roman"/>
          <w:sz w:val="24"/>
          <w:szCs w:val="24"/>
        </w:rPr>
        <w:t>le del soggetto aggiudicatario;</w:t>
      </w:r>
    </w:p>
    <w:p w14:paraId="33FF651F" w14:textId="77777777" w:rsidR="006814CE" w:rsidRPr="00D00201" w:rsidRDefault="003B08E8" w:rsidP="006814CE">
      <w:pPr>
        <w:ind w:right="20"/>
        <w:jc w:val="both"/>
        <w:rPr>
          <w:rFonts w:ascii="Times New Roman" w:hAnsi="Times New Roman" w:cs="Times New Roman"/>
          <w:sz w:val="24"/>
          <w:szCs w:val="24"/>
        </w:rPr>
      </w:pPr>
      <w:r w:rsidRPr="00D00201">
        <w:rPr>
          <w:rFonts w:ascii="Times New Roman" w:hAnsi="Times New Roman" w:cs="Times New Roman"/>
          <w:sz w:val="24"/>
          <w:szCs w:val="24"/>
        </w:rPr>
        <w:t xml:space="preserve">Il soggetto aggiudicatario è responsabile dell’esatto adempimento delle condizioni di contratto, della perfetta riuscita del servizio, dell’osservanza di tutte le disposizioni emanate da qualunque autorità amministrativa e dei danni cagionati dal suo personale a terzi anche attraverso l’utilizzo di beni di proprietà del Consorzio. </w:t>
      </w:r>
    </w:p>
    <w:p w14:paraId="245B28BE" w14:textId="64192723" w:rsidR="003B08E8" w:rsidRPr="00D00201" w:rsidRDefault="003B08E8" w:rsidP="006814CE">
      <w:pPr>
        <w:ind w:right="20"/>
        <w:jc w:val="both"/>
        <w:rPr>
          <w:rFonts w:ascii="Times New Roman" w:hAnsi="Times New Roman" w:cs="Times New Roman"/>
          <w:sz w:val="24"/>
          <w:szCs w:val="24"/>
        </w:rPr>
      </w:pPr>
      <w:r w:rsidRPr="00D00201">
        <w:rPr>
          <w:rFonts w:ascii="Times New Roman" w:hAnsi="Times New Roman" w:cs="Times New Roman"/>
          <w:sz w:val="24"/>
          <w:szCs w:val="24"/>
        </w:rPr>
        <w:lastRenderedPageBreak/>
        <w:t xml:space="preserve">Le prestazioni dedotte in contratto sono considerate a tutti gli effetti servizio di pubblico interesse: ne consegue che il soggetto aggiudicatario non potrà sospendere a nessun titolo, neppure parzialmente, l’esecuzione del servizio, salvo essere stato esplicitamente autorizzato, pena l’immediata risoluzione del contratto ed il risarcimento dei danni subiti.  </w:t>
      </w:r>
    </w:p>
    <w:p w14:paraId="6A084DB7" w14:textId="77777777" w:rsidR="00625C06" w:rsidRPr="00D00201" w:rsidRDefault="00625C06" w:rsidP="00625C06">
      <w:pPr>
        <w:ind w:right="40"/>
        <w:jc w:val="center"/>
        <w:rPr>
          <w:rFonts w:ascii="Times New Roman" w:eastAsia="Arial" w:hAnsi="Times New Roman" w:cs="Times New Roman"/>
          <w:sz w:val="24"/>
          <w:szCs w:val="24"/>
        </w:rPr>
      </w:pPr>
    </w:p>
    <w:p w14:paraId="3B1929C7" w14:textId="2776177A" w:rsidR="00625C06" w:rsidRPr="00D319E8" w:rsidRDefault="00625C06" w:rsidP="00625C06">
      <w:pPr>
        <w:ind w:right="40"/>
        <w:jc w:val="center"/>
        <w:rPr>
          <w:rFonts w:ascii="Times New Roman" w:hAnsi="Times New Roman" w:cs="Times New Roman"/>
          <w:b/>
          <w:bCs/>
          <w:sz w:val="24"/>
          <w:szCs w:val="24"/>
        </w:rPr>
      </w:pPr>
      <w:r w:rsidRPr="00D319E8">
        <w:rPr>
          <w:rFonts w:ascii="Times New Roman" w:eastAsia="Arial" w:hAnsi="Times New Roman" w:cs="Times New Roman"/>
          <w:b/>
          <w:bCs/>
          <w:sz w:val="24"/>
          <w:szCs w:val="24"/>
        </w:rPr>
        <w:t>Art. 8</w:t>
      </w:r>
    </w:p>
    <w:p w14:paraId="4F648C56" w14:textId="77777777" w:rsidR="00625C06" w:rsidRPr="00D00201" w:rsidRDefault="00625C06" w:rsidP="00625C06">
      <w:pPr>
        <w:ind w:right="100"/>
        <w:jc w:val="center"/>
        <w:rPr>
          <w:rFonts w:ascii="Times New Roman" w:hAnsi="Times New Roman" w:cs="Times New Roman"/>
          <w:sz w:val="24"/>
          <w:szCs w:val="24"/>
        </w:rPr>
      </w:pPr>
      <w:r w:rsidRPr="00D00201">
        <w:rPr>
          <w:rFonts w:ascii="Times New Roman" w:eastAsia="Arial" w:hAnsi="Times New Roman" w:cs="Times New Roman"/>
          <w:i/>
          <w:iCs/>
          <w:sz w:val="24"/>
          <w:szCs w:val="24"/>
        </w:rPr>
        <w:t>Rapporti Consorzio – Aggiudicatario</w:t>
      </w:r>
    </w:p>
    <w:p w14:paraId="58789449" w14:textId="7FA7C781" w:rsidR="00625C06" w:rsidRPr="00D00201" w:rsidRDefault="00625C06" w:rsidP="00625C06">
      <w:pPr>
        <w:ind w:right="20"/>
        <w:jc w:val="both"/>
        <w:rPr>
          <w:rFonts w:ascii="Times New Roman" w:hAnsi="Times New Roman" w:cs="Times New Roman"/>
          <w:sz w:val="24"/>
          <w:szCs w:val="24"/>
        </w:rPr>
      </w:pPr>
      <w:r w:rsidRPr="00D00201">
        <w:rPr>
          <w:rFonts w:ascii="Times New Roman" w:eastAsia="Arial" w:hAnsi="Times New Roman" w:cs="Times New Roman"/>
          <w:sz w:val="24"/>
          <w:szCs w:val="24"/>
        </w:rPr>
        <w:t xml:space="preserve">L’appaltatore dovrà impegnarsi ad essere a disposizione del Consorzio per la risoluzione di eventuali problemi di vario genere che sorgessero nell’espletamento del servizio convenzionato, per verificare l’attività attraverso riunioni periodiche con i funzionari incaricati dal Consorzio ed in primo luogo </w:t>
      </w:r>
      <w:r w:rsidRPr="00D00201">
        <w:rPr>
          <w:rFonts w:ascii="Times New Roman" w:eastAsia="Arial" w:hAnsi="Times New Roman" w:cs="Times New Roman"/>
          <w:i/>
          <w:iCs/>
          <w:sz w:val="24"/>
          <w:szCs w:val="24"/>
        </w:rPr>
        <w:t>con</w:t>
      </w:r>
      <w:r w:rsidRPr="00D00201">
        <w:rPr>
          <w:rFonts w:ascii="Times New Roman" w:eastAsia="Arial" w:hAnsi="Times New Roman" w:cs="Times New Roman"/>
          <w:sz w:val="24"/>
          <w:szCs w:val="24"/>
        </w:rPr>
        <w:t xml:space="preserve"> il responsabile di Area competente, per fornire la più ampia informazione inerente l’utenza ed il servizio espletato. </w:t>
      </w:r>
    </w:p>
    <w:p w14:paraId="24DDA1D8" w14:textId="77777777" w:rsidR="00625C06" w:rsidRPr="00D00201" w:rsidRDefault="00625C06" w:rsidP="00625C06">
      <w:pPr>
        <w:ind w:right="40"/>
        <w:jc w:val="both"/>
        <w:rPr>
          <w:rFonts w:ascii="Times New Roman" w:hAnsi="Times New Roman" w:cs="Times New Roman"/>
          <w:sz w:val="24"/>
          <w:szCs w:val="24"/>
        </w:rPr>
      </w:pPr>
      <w:r w:rsidRPr="00D00201">
        <w:rPr>
          <w:rFonts w:ascii="Times New Roman" w:eastAsia="Arial" w:hAnsi="Times New Roman" w:cs="Times New Roman"/>
          <w:sz w:val="24"/>
          <w:szCs w:val="24"/>
        </w:rPr>
        <w:t>Il Consorzio si riserva la facoltà di eseguire mediante propri incaricati, in qualsiasi momento, sopralluoghi e controlli che possono tendere a verificare:</w:t>
      </w:r>
    </w:p>
    <w:p w14:paraId="5C0ACAAE" w14:textId="77777777" w:rsidR="00625C06" w:rsidRPr="00D00201" w:rsidRDefault="00625C06" w:rsidP="00625C06">
      <w:pPr>
        <w:numPr>
          <w:ilvl w:val="0"/>
          <w:numId w:val="12"/>
        </w:numPr>
        <w:tabs>
          <w:tab w:val="left" w:pos="360"/>
        </w:tabs>
        <w:spacing w:after="0" w:line="240" w:lineRule="auto"/>
        <w:ind w:left="360" w:firstLine="0"/>
        <w:rPr>
          <w:rFonts w:ascii="Times New Roman" w:eastAsia="Times New Roman" w:hAnsi="Times New Roman" w:cs="Times New Roman"/>
          <w:sz w:val="24"/>
          <w:szCs w:val="24"/>
        </w:rPr>
      </w:pPr>
      <w:r w:rsidRPr="00D00201">
        <w:rPr>
          <w:rFonts w:ascii="Times New Roman" w:eastAsia="Arial" w:hAnsi="Times New Roman" w:cs="Times New Roman"/>
          <w:sz w:val="24"/>
          <w:szCs w:val="24"/>
        </w:rPr>
        <w:t>l’andamento del servizio;</w:t>
      </w:r>
    </w:p>
    <w:p w14:paraId="325747BF" w14:textId="77777777" w:rsidR="00625C06" w:rsidRPr="00D00201" w:rsidRDefault="00625C06" w:rsidP="00625C06">
      <w:pPr>
        <w:numPr>
          <w:ilvl w:val="0"/>
          <w:numId w:val="12"/>
        </w:numPr>
        <w:tabs>
          <w:tab w:val="left" w:pos="360"/>
        </w:tabs>
        <w:spacing w:after="0" w:line="240" w:lineRule="auto"/>
        <w:ind w:left="360" w:firstLine="0"/>
        <w:rPr>
          <w:rFonts w:ascii="Times New Roman" w:eastAsia="Times New Roman" w:hAnsi="Times New Roman" w:cs="Times New Roman"/>
          <w:sz w:val="24"/>
          <w:szCs w:val="24"/>
        </w:rPr>
      </w:pPr>
      <w:r w:rsidRPr="00D00201">
        <w:rPr>
          <w:rFonts w:ascii="Times New Roman" w:eastAsia="Arial" w:hAnsi="Times New Roman" w:cs="Times New Roman"/>
          <w:sz w:val="24"/>
          <w:szCs w:val="24"/>
        </w:rPr>
        <w:t>la qualità delle prestazioni;</w:t>
      </w:r>
    </w:p>
    <w:p w14:paraId="0FFFD764" w14:textId="77777777" w:rsidR="00625C06" w:rsidRPr="00D00201" w:rsidRDefault="00625C06" w:rsidP="00625C06">
      <w:pPr>
        <w:numPr>
          <w:ilvl w:val="0"/>
          <w:numId w:val="12"/>
        </w:numPr>
        <w:tabs>
          <w:tab w:val="left" w:pos="360"/>
        </w:tabs>
        <w:spacing w:after="0" w:line="240" w:lineRule="auto"/>
        <w:ind w:left="360" w:right="40" w:firstLine="0"/>
        <w:rPr>
          <w:rFonts w:ascii="Times New Roman" w:eastAsia="Times New Roman" w:hAnsi="Times New Roman" w:cs="Times New Roman"/>
          <w:sz w:val="24"/>
          <w:szCs w:val="24"/>
        </w:rPr>
      </w:pPr>
      <w:r w:rsidRPr="00D00201">
        <w:rPr>
          <w:rFonts w:ascii="Times New Roman" w:eastAsia="Arial" w:hAnsi="Times New Roman" w:cs="Times New Roman"/>
          <w:sz w:val="24"/>
          <w:szCs w:val="24"/>
        </w:rPr>
        <w:t>il rispetto delle procedure e delle condizioni contrattuali quali risultano dal presente capitolato e dal contratto da stipularsi con il soggetto aggiudicatario.</w:t>
      </w:r>
    </w:p>
    <w:p w14:paraId="6DD44FB7" w14:textId="77777777" w:rsidR="00625C06" w:rsidRPr="00D00201" w:rsidRDefault="00625C06" w:rsidP="00625C06">
      <w:pPr>
        <w:ind w:right="40"/>
        <w:jc w:val="both"/>
        <w:rPr>
          <w:rFonts w:ascii="Times New Roman" w:hAnsi="Times New Roman" w:cs="Times New Roman"/>
          <w:sz w:val="24"/>
          <w:szCs w:val="24"/>
        </w:rPr>
      </w:pPr>
      <w:r w:rsidRPr="00D00201">
        <w:rPr>
          <w:rFonts w:ascii="Times New Roman" w:eastAsia="Arial" w:hAnsi="Times New Roman" w:cs="Times New Roman"/>
          <w:sz w:val="24"/>
          <w:szCs w:val="24"/>
        </w:rPr>
        <w:t>Eventuali correttivi utili al raggiungimento degli obiettivi, fermo restando il corrispettivo stabilito, saranno concordati fra le parti.</w:t>
      </w:r>
    </w:p>
    <w:p w14:paraId="49B3D643" w14:textId="663A8E2D" w:rsidR="00952D70" w:rsidRPr="00D00201" w:rsidRDefault="00952D70" w:rsidP="00952D70">
      <w:pPr>
        <w:jc w:val="center"/>
        <w:rPr>
          <w:rFonts w:ascii="Times New Roman" w:hAnsi="Times New Roman" w:cs="Times New Roman"/>
          <w:b/>
          <w:sz w:val="24"/>
          <w:szCs w:val="24"/>
        </w:rPr>
      </w:pPr>
      <w:r w:rsidRPr="00D00201">
        <w:rPr>
          <w:rFonts w:ascii="Times New Roman" w:eastAsia="Arial" w:hAnsi="Times New Roman" w:cs="Times New Roman"/>
          <w:b/>
          <w:sz w:val="24"/>
          <w:szCs w:val="24"/>
        </w:rPr>
        <w:t xml:space="preserve">Art. </w:t>
      </w:r>
      <w:r w:rsidR="00625C06" w:rsidRPr="00D00201">
        <w:rPr>
          <w:rFonts w:ascii="Times New Roman" w:eastAsia="Arial" w:hAnsi="Times New Roman" w:cs="Times New Roman"/>
          <w:b/>
          <w:sz w:val="24"/>
          <w:szCs w:val="24"/>
        </w:rPr>
        <w:t>9</w:t>
      </w:r>
    </w:p>
    <w:p w14:paraId="132F9C90" w14:textId="77777777" w:rsidR="00952D70" w:rsidRPr="00D00201" w:rsidRDefault="00952D70" w:rsidP="00952D70">
      <w:pPr>
        <w:ind w:right="60"/>
        <w:jc w:val="center"/>
        <w:rPr>
          <w:rFonts w:ascii="Times New Roman" w:eastAsia="Arial" w:hAnsi="Times New Roman" w:cs="Times New Roman"/>
          <w:i/>
          <w:iCs/>
          <w:sz w:val="24"/>
          <w:szCs w:val="24"/>
        </w:rPr>
      </w:pPr>
      <w:r w:rsidRPr="00D00201">
        <w:rPr>
          <w:rFonts w:ascii="Times New Roman" w:eastAsia="Arial" w:hAnsi="Times New Roman" w:cs="Times New Roman"/>
          <w:i/>
          <w:iCs/>
          <w:sz w:val="24"/>
          <w:szCs w:val="24"/>
        </w:rPr>
        <w:t>Assicurazione e responsabilità</w:t>
      </w:r>
    </w:p>
    <w:p w14:paraId="2495FA16" w14:textId="77777777" w:rsidR="00952D70" w:rsidRPr="00D00201" w:rsidRDefault="00952D70" w:rsidP="00952D70">
      <w:pPr>
        <w:spacing w:after="0" w:line="240" w:lineRule="auto"/>
        <w:jc w:val="both"/>
        <w:rPr>
          <w:rFonts w:ascii="Times New Roman" w:hAnsi="Times New Roman" w:cs="Times New Roman"/>
          <w:sz w:val="24"/>
          <w:szCs w:val="24"/>
        </w:rPr>
      </w:pPr>
      <w:r w:rsidRPr="00D00201">
        <w:rPr>
          <w:rFonts w:ascii="Times New Roman" w:eastAsia="Arial" w:hAnsi="Times New Roman" w:cs="Times New Roman"/>
          <w:sz w:val="24"/>
          <w:szCs w:val="24"/>
        </w:rPr>
        <w:t>Il soggetto aggiudicatario è responsabile per danni che dovessero occorrere agli utenti del servizio o a terzi nel corso dello svolgimento dell’attività ed imputabili a colpa dei propri operatori o derivanti da gravi irregolarità o carenze nelle prestazioni. Il soggetto aggiudicatario esonera altresì il Consorzio per gli eventuali danni diretti ed indiretti che potranno essere arrecati al soggetto aggiudicatario medesimo a causa di fatti colposi di terzi.</w:t>
      </w:r>
    </w:p>
    <w:p w14:paraId="28A7D331" w14:textId="77777777" w:rsidR="00952D70" w:rsidRPr="00D00201" w:rsidRDefault="00952D70" w:rsidP="00952D70">
      <w:pPr>
        <w:spacing w:after="0" w:line="240" w:lineRule="auto"/>
        <w:jc w:val="both"/>
        <w:rPr>
          <w:rFonts w:ascii="Times New Roman" w:hAnsi="Times New Roman" w:cs="Times New Roman"/>
          <w:sz w:val="24"/>
          <w:szCs w:val="24"/>
        </w:rPr>
      </w:pPr>
      <w:r w:rsidRPr="00D00201">
        <w:rPr>
          <w:rFonts w:ascii="Times New Roman" w:eastAsia="Arial" w:hAnsi="Times New Roman" w:cs="Times New Roman"/>
          <w:sz w:val="24"/>
          <w:szCs w:val="24"/>
        </w:rPr>
        <w:t>Il soggetto aggiudicatario dovrà contrarre adeguata polizza assicurativa per tutti i danni derivanti da comportamenti, anche omissivi, del proprio personale, garanzia R.C.O. (Responsabilità Civile Operatori) per sinistro e per persona e R.C.T. (Responsabilità Civile verso Terzi) comprensiva dei danni da incendio e danni alle cose causati dal personale nell’ambito dell’esecuzione del servizio.</w:t>
      </w:r>
    </w:p>
    <w:p w14:paraId="495DD74A" w14:textId="77777777" w:rsidR="00952D70" w:rsidRPr="00D00201" w:rsidRDefault="00952D70" w:rsidP="00952D70">
      <w:pPr>
        <w:spacing w:after="0" w:line="240" w:lineRule="auto"/>
        <w:jc w:val="both"/>
        <w:rPr>
          <w:rFonts w:ascii="Times New Roman" w:hAnsi="Times New Roman" w:cs="Times New Roman"/>
          <w:sz w:val="24"/>
          <w:szCs w:val="24"/>
        </w:rPr>
      </w:pPr>
      <w:r w:rsidRPr="00D00201">
        <w:rPr>
          <w:rFonts w:ascii="Times New Roman" w:eastAsia="Arial" w:hAnsi="Times New Roman" w:cs="Times New Roman"/>
          <w:sz w:val="24"/>
          <w:szCs w:val="24"/>
        </w:rPr>
        <w:t>In ogni caso l’Appaltatore sarà chiamato a risarcire il danno nella sua interezza.</w:t>
      </w:r>
    </w:p>
    <w:p w14:paraId="30191F94" w14:textId="77777777" w:rsidR="00952D70" w:rsidRPr="00D00201" w:rsidRDefault="00952D70" w:rsidP="00952D70">
      <w:pPr>
        <w:spacing w:after="0" w:line="240" w:lineRule="auto"/>
        <w:jc w:val="both"/>
        <w:rPr>
          <w:rFonts w:ascii="Times New Roman" w:hAnsi="Times New Roman" w:cs="Times New Roman"/>
          <w:sz w:val="24"/>
          <w:szCs w:val="24"/>
        </w:rPr>
      </w:pPr>
      <w:r w:rsidRPr="00D00201">
        <w:rPr>
          <w:rFonts w:ascii="Times New Roman" w:eastAsia="Arial" w:hAnsi="Times New Roman" w:cs="Times New Roman"/>
          <w:sz w:val="24"/>
          <w:szCs w:val="24"/>
        </w:rPr>
        <w:t>In caso di danni arrecati a terzi, il soggetto aggiudicatario dovrà darne immediata notizia al Consorzio, fornendo dettagliati particolari.</w:t>
      </w:r>
    </w:p>
    <w:p w14:paraId="4EDD479B" w14:textId="77777777" w:rsidR="00952D70" w:rsidRPr="00D00201" w:rsidRDefault="00952D70" w:rsidP="00952D70">
      <w:pPr>
        <w:spacing w:after="0" w:line="240" w:lineRule="auto"/>
        <w:jc w:val="both"/>
        <w:rPr>
          <w:rFonts w:ascii="Times New Roman" w:hAnsi="Times New Roman" w:cs="Times New Roman"/>
          <w:sz w:val="24"/>
          <w:szCs w:val="24"/>
        </w:rPr>
      </w:pPr>
      <w:r w:rsidRPr="00D00201">
        <w:rPr>
          <w:rFonts w:ascii="Times New Roman" w:eastAsia="Arial" w:hAnsi="Times New Roman" w:cs="Times New Roman"/>
          <w:sz w:val="24"/>
          <w:szCs w:val="24"/>
        </w:rPr>
        <w:t>Tutti gli obblighi dell’Appaltatore non cesseranno con il termine dell’appalto, se non con il definitivo esaurimento di ogni spettanza, diretta o riflessa, dovuta a terzi e/o al personale adibito alla prestazione del servizio.</w:t>
      </w:r>
    </w:p>
    <w:p w14:paraId="1A10F328" w14:textId="77777777" w:rsidR="00952D70" w:rsidRPr="00D00201" w:rsidRDefault="00952D70" w:rsidP="00952D70">
      <w:pPr>
        <w:spacing w:after="0" w:line="240" w:lineRule="auto"/>
        <w:jc w:val="both"/>
        <w:rPr>
          <w:rFonts w:ascii="Times New Roman" w:hAnsi="Times New Roman" w:cs="Times New Roman"/>
          <w:sz w:val="24"/>
          <w:szCs w:val="24"/>
        </w:rPr>
      </w:pPr>
      <w:r w:rsidRPr="00D00201">
        <w:rPr>
          <w:rFonts w:ascii="Times New Roman" w:eastAsia="Arial" w:hAnsi="Times New Roman" w:cs="Times New Roman"/>
          <w:sz w:val="24"/>
          <w:szCs w:val="24"/>
        </w:rPr>
        <w:t>Nessuna rivalsa potrà essere sollevata nei confronti del Consorzio.</w:t>
      </w:r>
    </w:p>
    <w:p w14:paraId="174D03F3" w14:textId="77777777" w:rsidR="00952D70" w:rsidRPr="00D00201" w:rsidRDefault="00952D70" w:rsidP="00952D70">
      <w:pPr>
        <w:spacing w:after="0" w:line="240" w:lineRule="auto"/>
        <w:jc w:val="both"/>
        <w:rPr>
          <w:rFonts w:ascii="Times New Roman" w:hAnsi="Times New Roman" w:cs="Times New Roman"/>
          <w:sz w:val="24"/>
          <w:szCs w:val="24"/>
        </w:rPr>
      </w:pPr>
      <w:r w:rsidRPr="00D00201">
        <w:rPr>
          <w:rFonts w:ascii="Times New Roman" w:eastAsia="Arial" w:hAnsi="Times New Roman" w:cs="Times New Roman"/>
          <w:sz w:val="24"/>
          <w:szCs w:val="24"/>
        </w:rPr>
        <w:t>Per le attività per le quali questa è obbligatoria, va assicurata altresì la copertura INAIL.</w:t>
      </w:r>
    </w:p>
    <w:p w14:paraId="009D4085" w14:textId="77777777" w:rsidR="00952D70" w:rsidRPr="00D00201" w:rsidRDefault="00952D70" w:rsidP="00952D70">
      <w:pPr>
        <w:jc w:val="both"/>
        <w:rPr>
          <w:rFonts w:ascii="Times New Roman" w:hAnsi="Times New Roman" w:cs="Times New Roman"/>
          <w:sz w:val="24"/>
          <w:szCs w:val="24"/>
          <w:highlight w:val="yellow"/>
        </w:rPr>
      </w:pPr>
    </w:p>
    <w:p w14:paraId="2BC0ED7C" w14:textId="44765242" w:rsidR="00952D70" w:rsidRPr="00D00201" w:rsidRDefault="00952D70" w:rsidP="00952D70">
      <w:pPr>
        <w:jc w:val="center"/>
        <w:rPr>
          <w:rFonts w:ascii="Times New Roman" w:hAnsi="Times New Roman" w:cs="Times New Roman"/>
          <w:b/>
          <w:sz w:val="24"/>
          <w:szCs w:val="24"/>
        </w:rPr>
      </w:pPr>
      <w:r w:rsidRPr="00D00201">
        <w:rPr>
          <w:rFonts w:ascii="Times New Roman" w:eastAsia="Arial" w:hAnsi="Times New Roman" w:cs="Times New Roman"/>
          <w:b/>
          <w:sz w:val="24"/>
          <w:szCs w:val="24"/>
        </w:rPr>
        <w:t xml:space="preserve">Art. </w:t>
      </w:r>
      <w:r w:rsidR="00D319E8">
        <w:rPr>
          <w:rFonts w:ascii="Times New Roman" w:eastAsia="Arial" w:hAnsi="Times New Roman" w:cs="Times New Roman"/>
          <w:b/>
          <w:sz w:val="24"/>
          <w:szCs w:val="24"/>
        </w:rPr>
        <w:t>10</w:t>
      </w:r>
    </w:p>
    <w:p w14:paraId="2363663F" w14:textId="77777777" w:rsidR="00952D70" w:rsidRPr="00D00201" w:rsidRDefault="00952D70" w:rsidP="00952D70">
      <w:pPr>
        <w:jc w:val="center"/>
        <w:rPr>
          <w:rFonts w:ascii="Times New Roman" w:eastAsia="Arial" w:hAnsi="Times New Roman" w:cs="Times New Roman"/>
          <w:i/>
          <w:iCs/>
          <w:sz w:val="24"/>
          <w:szCs w:val="24"/>
        </w:rPr>
      </w:pPr>
      <w:r w:rsidRPr="00D00201">
        <w:rPr>
          <w:rFonts w:ascii="Times New Roman" w:eastAsia="Arial" w:hAnsi="Times New Roman" w:cs="Times New Roman"/>
          <w:i/>
          <w:iCs/>
          <w:sz w:val="24"/>
          <w:szCs w:val="24"/>
        </w:rPr>
        <w:t xml:space="preserve">Obblighi ex  </w:t>
      </w:r>
      <w:proofErr w:type="spellStart"/>
      <w:r w:rsidRPr="00D00201">
        <w:rPr>
          <w:rFonts w:ascii="Times New Roman" w:eastAsia="Arial" w:hAnsi="Times New Roman" w:cs="Times New Roman"/>
          <w:i/>
          <w:iCs/>
          <w:sz w:val="24"/>
          <w:szCs w:val="24"/>
        </w:rPr>
        <w:t>D.Lgs.</w:t>
      </w:r>
      <w:proofErr w:type="spellEnd"/>
      <w:r w:rsidRPr="00D00201">
        <w:rPr>
          <w:rFonts w:ascii="Times New Roman" w:eastAsia="Arial" w:hAnsi="Times New Roman" w:cs="Times New Roman"/>
          <w:i/>
          <w:iCs/>
          <w:sz w:val="24"/>
          <w:szCs w:val="24"/>
        </w:rPr>
        <w:t xml:space="preserve"> 81/2008</w:t>
      </w:r>
    </w:p>
    <w:p w14:paraId="375646B5" w14:textId="77777777" w:rsidR="00952D70" w:rsidRPr="00D00201" w:rsidRDefault="00952D70" w:rsidP="00952D70">
      <w:pPr>
        <w:spacing w:after="0" w:line="240" w:lineRule="auto"/>
        <w:jc w:val="both"/>
        <w:rPr>
          <w:rFonts w:ascii="Times New Roman" w:hAnsi="Times New Roman" w:cs="Times New Roman"/>
          <w:sz w:val="24"/>
          <w:szCs w:val="24"/>
        </w:rPr>
      </w:pPr>
      <w:r w:rsidRPr="00D00201">
        <w:rPr>
          <w:rFonts w:ascii="Times New Roman" w:eastAsia="Arial" w:hAnsi="Times New Roman" w:cs="Times New Roman"/>
          <w:sz w:val="24"/>
          <w:szCs w:val="24"/>
        </w:rPr>
        <w:lastRenderedPageBreak/>
        <w:t xml:space="preserve">Il soggetto aggiudicatario è tenuto al pieno e totale rispetto della normativa in materia di tutela della salute e della sicurezza nei luoghi di lavoro – </w:t>
      </w:r>
      <w:proofErr w:type="spellStart"/>
      <w:r w:rsidRPr="00D00201">
        <w:rPr>
          <w:rFonts w:ascii="Times New Roman" w:eastAsia="Arial" w:hAnsi="Times New Roman" w:cs="Times New Roman"/>
          <w:sz w:val="24"/>
          <w:szCs w:val="24"/>
        </w:rPr>
        <w:t>D.Lgs.</w:t>
      </w:r>
      <w:proofErr w:type="spellEnd"/>
      <w:r w:rsidRPr="00D00201">
        <w:rPr>
          <w:rFonts w:ascii="Times New Roman" w:eastAsia="Arial" w:hAnsi="Times New Roman" w:cs="Times New Roman"/>
          <w:sz w:val="24"/>
          <w:szCs w:val="24"/>
        </w:rPr>
        <w:t xml:space="preserve"> 81/2008 e </w:t>
      </w:r>
      <w:proofErr w:type="spellStart"/>
      <w:r w:rsidRPr="00D00201">
        <w:rPr>
          <w:rFonts w:ascii="Times New Roman" w:eastAsia="Arial" w:hAnsi="Times New Roman" w:cs="Times New Roman"/>
          <w:sz w:val="24"/>
          <w:szCs w:val="24"/>
        </w:rPr>
        <w:t>s.m.i.</w:t>
      </w:r>
      <w:proofErr w:type="spellEnd"/>
      <w:r w:rsidRPr="00D00201">
        <w:rPr>
          <w:rFonts w:ascii="Times New Roman" w:eastAsia="Arial" w:hAnsi="Times New Roman" w:cs="Times New Roman"/>
          <w:sz w:val="24"/>
          <w:szCs w:val="24"/>
        </w:rPr>
        <w:t xml:space="preserve"> – ed è tenuto ad indicare altresì il proprio responsabile del servizio di prevenzione e protezione, che si dovrà coordinare con quello del Consorzio.</w:t>
      </w:r>
    </w:p>
    <w:p w14:paraId="03E35859" w14:textId="77777777" w:rsidR="00952D70" w:rsidRPr="00D00201" w:rsidRDefault="00952D70" w:rsidP="00952D70">
      <w:pPr>
        <w:spacing w:after="0" w:line="240" w:lineRule="auto"/>
        <w:ind w:right="20"/>
        <w:jc w:val="both"/>
        <w:rPr>
          <w:rFonts w:ascii="Times New Roman" w:hAnsi="Times New Roman" w:cs="Times New Roman"/>
          <w:sz w:val="24"/>
          <w:szCs w:val="24"/>
        </w:rPr>
      </w:pPr>
      <w:r w:rsidRPr="00D00201">
        <w:rPr>
          <w:rFonts w:ascii="Times New Roman" w:eastAsia="Arial" w:hAnsi="Times New Roman" w:cs="Times New Roman"/>
          <w:sz w:val="24"/>
          <w:szCs w:val="24"/>
        </w:rPr>
        <w:t>La violazione degli obblighi previsti dal presente articolo, accertata dal Consorzio e debitamente contestata, sarà considerata quale grave violazione degli obblighi contrattuali e legittimerà la risoluzione dell’affidamento, salva ogni più grave conseguenza di legge.</w:t>
      </w:r>
    </w:p>
    <w:p w14:paraId="43C10E2C" w14:textId="77777777" w:rsidR="00952D70" w:rsidRPr="00D00201" w:rsidRDefault="00952D70" w:rsidP="00952D70">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Non sono sati individuati specifici rischi di interferenza e pertanto non si è redatto il DUVRI.</w:t>
      </w:r>
    </w:p>
    <w:p w14:paraId="60497E88" w14:textId="77777777" w:rsidR="00952D70" w:rsidRPr="00D00201" w:rsidRDefault="00952D70" w:rsidP="00952D70">
      <w:pPr>
        <w:jc w:val="center"/>
        <w:rPr>
          <w:rFonts w:ascii="Times New Roman" w:eastAsia="Arial" w:hAnsi="Times New Roman" w:cs="Times New Roman"/>
          <w:sz w:val="24"/>
          <w:szCs w:val="24"/>
        </w:rPr>
      </w:pPr>
    </w:p>
    <w:p w14:paraId="7E880B5B" w14:textId="1D8B1BFA" w:rsidR="00952D70" w:rsidRPr="00D00201" w:rsidRDefault="00952D70" w:rsidP="00952D70">
      <w:pPr>
        <w:jc w:val="center"/>
        <w:rPr>
          <w:rFonts w:ascii="Times New Roman" w:hAnsi="Times New Roman" w:cs="Times New Roman"/>
          <w:b/>
          <w:sz w:val="24"/>
          <w:szCs w:val="24"/>
        </w:rPr>
      </w:pPr>
      <w:r w:rsidRPr="00D00201">
        <w:rPr>
          <w:rFonts w:ascii="Times New Roman" w:eastAsia="Arial" w:hAnsi="Times New Roman" w:cs="Times New Roman"/>
          <w:b/>
          <w:sz w:val="24"/>
          <w:szCs w:val="24"/>
        </w:rPr>
        <w:t>Art. 1</w:t>
      </w:r>
      <w:r w:rsidR="00D319E8">
        <w:rPr>
          <w:rFonts w:ascii="Times New Roman" w:eastAsia="Arial" w:hAnsi="Times New Roman" w:cs="Times New Roman"/>
          <w:b/>
          <w:sz w:val="24"/>
          <w:szCs w:val="24"/>
        </w:rPr>
        <w:t>1</w:t>
      </w:r>
    </w:p>
    <w:p w14:paraId="4428AE1A" w14:textId="77777777" w:rsidR="00952D70" w:rsidRPr="00D00201" w:rsidRDefault="00952D70" w:rsidP="00952D70">
      <w:pPr>
        <w:jc w:val="center"/>
        <w:rPr>
          <w:rFonts w:ascii="Times New Roman" w:eastAsia="Arial" w:hAnsi="Times New Roman" w:cs="Times New Roman"/>
          <w:i/>
          <w:iCs/>
          <w:sz w:val="24"/>
          <w:szCs w:val="24"/>
        </w:rPr>
      </w:pPr>
      <w:r w:rsidRPr="00D00201">
        <w:rPr>
          <w:rFonts w:ascii="Times New Roman" w:eastAsia="Arial" w:hAnsi="Times New Roman" w:cs="Times New Roman"/>
          <w:i/>
          <w:iCs/>
          <w:sz w:val="24"/>
          <w:szCs w:val="24"/>
        </w:rPr>
        <w:t>Obblighi ex regolamento UE 2016/679</w:t>
      </w:r>
    </w:p>
    <w:p w14:paraId="67ABE1A7" w14:textId="77777777" w:rsidR="00952D70" w:rsidRPr="00D00201" w:rsidRDefault="00952D70" w:rsidP="00952D70">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Ai sensi del Regolamento UE 2016/679, l’Ente viene designato, per le funzioni strettamente connesse allo svolgimento del servizio, responsabile esterno del trattamento dei dati personali degli utenti.</w:t>
      </w:r>
    </w:p>
    <w:p w14:paraId="47FCA513" w14:textId="77777777" w:rsidR="00952D70" w:rsidRPr="00D00201" w:rsidRDefault="00952D70" w:rsidP="00952D70">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In particolare, il soggetto aggiudicatario dovrà adottare opportune misure atte a garantire la sicurezza dei dati in suo possesso, che dovranno essere trattati esclusivamente ai fini dell’espletamento del servizio appaltato; non potrà comunicare a terzi (salvo casi eccezionali che riguardino l’incolumità o la sicurezza degli utenti, previa autorizzazione del titolare, o in caso di urgenza, con successiva informativa al titolare) e diffondere i dati in suo possesso, né conservarli successivamente alla scadenza del contratto di appalto. In quest’ultimo caso, il soggetto aggiudicatario dovrà restituire tutti i dati in suo possesso al Consorzio entro il termine tassativo di cinque giorni.</w:t>
      </w:r>
    </w:p>
    <w:p w14:paraId="4255A8D6" w14:textId="77777777" w:rsidR="00952D70" w:rsidRPr="00D00201" w:rsidRDefault="00952D70" w:rsidP="00952D70">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La violazione degli obblighi previsti dal presente articolo, accertata dal Consorzio e debitamente contestata, sarà considerata quale grave violazione degli obblighi contrattuali e legittimerà la risoluzione dell’affidamento, salva ogni più grave conseguenza di legge.</w:t>
      </w:r>
    </w:p>
    <w:p w14:paraId="6B3AF8E6" w14:textId="77777777" w:rsidR="00952D70" w:rsidRPr="00D00201" w:rsidRDefault="00952D70" w:rsidP="00441E5D">
      <w:pPr>
        <w:jc w:val="center"/>
        <w:rPr>
          <w:rFonts w:ascii="Times New Roman" w:hAnsi="Times New Roman" w:cs="Times New Roman"/>
          <w:b/>
          <w:bCs/>
          <w:sz w:val="24"/>
          <w:szCs w:val="24"/>
          <w:highlight w:val="yellow"/>
        </w:rPr>
      </w:pPr>
    </w:p>
    <w:p w14:paraId="506B839E" w14:textId="7BB147E1" w:rsidR="006D7F66" w:rsidRPr="00D00201" w:rsidRDefault="006D7F66" w:rsidP="006D7F66">
      <w:pPr>
        <w:tabs>
          <w:tab w:val="left" w:pos="180"/>
        </w:tabs>
        <w:spacing w:after="0" w:line="240" w:lineRule="auto"/>
        <w:jc w:val="center"/>
        <w:rPr>
          <w:rFonts w:ascii="Times New Roman" w:hAnsi="Times New Roman" w:cs="Times New Roman"/>
          <w:b/>
          <w:sz w:val="24"/>
          <w:szCs w:val="24"/>
        </w:rPr>
      </w:pPr>
      <w:r w:rsidRPr="00D00201">
        <w:rPr>
          <w:rFonts w:ascii="Times New Roman" w:eastAsia="Arial" w:hAnsi="Times New Roman" w:cs="Times New Roman"/>
          <w:b/>
          <w:sz w:val="24"/>
          <w:szCs w:val="24"/>
        </w:rPr>
        <w:t>Art. 1</w:t>
      </w:r>
      <w:r w:rsidR="00D319E8">
        <w:rPr>
          <w:rFonts w:ascii="Times New Roman" w:eastAsia="Arial" w:hAnsi="Times New Roman" w:cs="Times New Roman"/>
          <w:b/>
          <w:sz w:val="24"/>
          <w:szCs w:val="24"/>
        </w:rPr>
        <w:t>2</w:t>
      </w:r>
    </w:p>
    <w:p w14:paraId="47A52C2D" w14:textId="77777777" w:rsidR="00EF5270" w:rsidRPr="00D00201" w:rsidRDefault="006D7F66" w:rsidP="0077509A">
      <w:pPr>
        <w:spacing w:after="0" w:line="240" w:lineRule="auto"/>
        <w:ind w:right="60"/>
        <w:jc w:val="center"/>
        <w:rPr>
          <w:rFonts w:ascii="Times New Roman" w:eastAsia="Arial" w:hAnsi="Times New Roman" w:cs="Times New Roman"/>
          <w:i/>
          <w:iCs/>
          <w:sz w:val="24"/>
          <w:szCs w:val="24"/>
        </w:rPr>
      </w:pPr>
      <w:r w:rsidRPr="00D00201">
        <w:rPr>
          <w:rFonts w:ascii="Times New Roman" w:eastAsia="Arial" w:hAnsi="Times New Roman" w:cs="Times New Roman"/>
          <w:i/>
          <w:iCs/>
          <w:sz w:val="24"/>
          <w:szCs w:val="24"/>
        </w:rPr>
        <w:t>Moda</w:t>
      </w:r>
      <w:r w:rsidR="0077509A" w:rsidRPr="00D00201">
        <w:rPr>
          <w:rFonts w:ascii="Times New Roman" w:eastAsia="Arial" w:hAnsi="Times New Roman" w:cs="Times New Roman"/>
          <w:i/>
          <w:iCs/>
          <w:sz w:val="24"/>
          <w:szCs w:val="24"/>
        </w:rPr>
        <w:t>lità di fatturazione e pagamento</w:t>
      </w:r>
    </w:p>
    <w:p w14:paraId="269C83C7" w14:textId="77777777" w:rsidR="00EF5270" w:rsidRPr="00D00201" w:rsidRDefault="00EF5270" w:rsidP="006D7F66">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Le attività, oggetto del presente capitolato dovranno essere fatturata  in forma elettronica ai sensi dell'art. 25 del D.L. n.6 del 24 aprile 2014 (convertito nella legge n. 89 del 23 giugno 2014)  al Consorzio.</w:t>
      </w:r>
    </w:p>
    <w:p w14:paraId="5D78436E" w14:textId="77777777" w:rsidR="00EF5270" w:rsidRPr="00D00201" w:rsidRDefault="00EF5270" w:rsidP="006D7F66">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L’appaltatore dovrà produrre, congiuntamente alle fatture mensili riportanti l’indicazione del CIG (codice identificati</w:t>
      </w:r>
      <w:r w:rsidR="008932C5" w:rsidRPr="00D00201">
        <w:rPr>
          <w:rFonts w:ascii="Times New Roman" w:hAnsi="Times New Roman" w:cs="Times New Roman"/>
          <w:sz w:val="24"/>
          <w:szCs w:val="24"/>
        </w:rPr>
        <w:t>vo di gara) del CUP e del CUI e</w:t>
      </w:r>
      <w:r w:rsidRPr="00D00201">
        <w:rPr>
          <w:rFonts w:ascii="Times New Roman" w:hAnsi="Times New Roman" w:cs="Times New Roman"/>
          <w:sz w:val="24"/>
          <w:szCs w:val="24"/>
        </w:rPr>
        <w:t xml:space="preserve">  una scheda riepilogativa delle ore complessivamente svolte nel mese.</w:t>
      </w:r>
    </w:p>
    <w:p w14:paraId="69BFC081" w14:textId="77777777" w:rsidR="00EF5270" w:rsidRPr="00D00201" w:rsidRDefault="00EF5270" w:rsidP="006D7F66">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La mancata trasmissione della documentazione di cui al punto precedente del presente articolo, r</w:t>
      </w:r>
      <w:r w:rsidR="009B4614" w:rsidRPr="00D00201">
        <w:rPr>
          <w:rFonts w:ascii="Times New Roman" w:hAnsi="Times New Roman" w:cs="Times New Roman"/>
          <w:sz w:val="24"/>
          <w:szCs w:val="24"/>
        </w:rPr>
        <w:t>ende non ricevibili le fatture.</w:t>
      </w:r>
    </w:p>
    <w:p w14:paraId="7C490421" w14:textId="77777777" w:rsidR="00EF5270" w:rsidRPr="00D00201" w:rsidRDefault="00EF5270" w:rsidP="006D7F66">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Tali documenti saranno esaminati dai competenti uffici del CISSA, che ne controlleranno la regolarità prima di autorizzare il pagamento delle spettanze richieste.</w:t>
      </w:r>
    </w:p>
    <w:p w14:paraId="18305C14" w14:textId="77777777" w:rsidR="00EF5270" w:rsidRPr="00D00201" w:rsidRDefault="00EF5270" w:rsidP="006D7F66">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Il pagamento delle fatture mensili relative alle prestazioni effettuate avverrà a mezzo mandato bancario, previa acquisizione da parte del C.I.S.S.A della documentazione attestante il versamento dei contributi previdenziali e dei contributi assicurativi obbligatori per gli infortuni sul lavoro e le malattie professionali dei dipendenti (D.U.R.C).</w:t>
      </w:r>
    </w:p>
    <w:p w14:paraId="124928EF" w14:textId="77777777" w:rsidR="00EF5270" w:rsidRPr="00D00201" w:rsidRDefault="00EF5270" w:rsidP="006D7F66">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Il C.I.S.S.A. non sarà responsabile di eventuali ritardi derivanti dai disguidi nel recapito delle fatture.</w:t>
      </w:r>
    </w:p>
    <w:p w14:paraId="1BB41F1C" w14:textId="77777777" w:rsidR="00EF5270" w:rsidRPr="00D00201" w:rsidRDefault="00EF5270" w:rsidP="006D7F66">
      <w:pPr>
        <w:spacing w:after="0" w:line="240" w:lineRule="auto"/>
        <w:jc w:val="both"/>
        <w:rPr>
          <w:rFonts w:ascii="Times New Roman" w:hAnsi="Times New Roman" w:cs="Times New Roman"/>
          <w:sz w:val="24"/>
          <w:szCs w:val="24"/>
          <w:highlight w:val="yellow"/>
        </w:rPr>
      </w:pPr>
      <w:r w:rsidRPr="00D00201">
        <w:rPr>
          <w:rFonts w:ascii="Times New Roman" w:hAnsi="Times New Roman" w:cs="Times New Roman"/>
          <w:sz w:val="24"/>
          <w:szCs w:val="24"/>
        </w:rPr>
        <w:t xml:space="preserve">Il pagamento delle fatture avverrà entro il termine di 60 giorni, con decorrenza dalla data di protocollazione delle fatture stesse, corredate dalla documentazione giustificativa. Il termine di pagamento potrà essere altrimenti stabilito in sede di stipula del contratto. Qualora sopravvengano </w:t>
      </w:r>
      <w:r w:rsidRPr="00D00201">
        <w:rPr>
          <w:rFonts w:ascii="Times New Roman" w:hAnsi="Times New Roman" w:cs="Times New Roman"/>
          <w:sz w:val="24"/>
          <w:szCs w:val="24"/>
        </w:rPr>
        <w:lastRenderedPageBreak/>
        <w:t>richieste di chiarimenti o vengano formulate contestazioni da parte dei servizi competenti i termini di pagamento saranno automaticamente interrotti sino alla risoluzione delle relative problematiche</w:t>
      </w:r>
      <w:r w:rsidRPr="00D00201">
        <w:rPr>
          <w:rFonts w:ascii="Times New Roman" w:hAnsi="Times New Roman" w:cs="Times New Roman"/>
          <w:sz w:val="24"/>
          <w:szCs w:val="24"/>
          <w:highlight w:val="yellow"/>
        </w:rPr>
        <w:t>.</w:t>
      </w:r>
    </w:p>
    <w:p w14:paraId="681A372E" w14:textId="77777777" w:rsidR="006D7F66" w:rsidRPr="00D00201" w:rsidRDefault="006D7F66" w:rsidP="00EF5270">
      <w:pPr>
        <w:jc w:val="center"/>
        <w:rPr>
          <w:rFonts w:ascii="Times New Roman" w:eastAsia="Arial" w:hAnsi="Times New Roman" w:cs="Times New Roman"/>
          <w:b/>
          <w:sz w:val="24"/>
          <w:szCs w:val="24"/>
          <w:highlight w:val="yellow"/>
        </w:rPr>
      </w:pPr>
    </w:p>
    <w:p w14:paraId="50C3E0E3" w14:textId="5F90D018" w:rsidR="00EF5270" w:rsidRPr="00D00201" w:rsidRDefault="00EF5270" w:rsidP="00EF5270">
      <w:pPr>
        <w:jc w:val="center"/>
        <w:rPr>
          <w:rFonts w:ascii="Times New Roman" w:hAnsi="Times New Roman" w:cs="Times New Roman"/>
          <w:b/>
          <w:sz w:val="24"/>
          <w:szCs w:val="24"/>
        </w:rPr>
      </w:pPr>
      <w:r w:rsidRPr="00D00201">
        <w:rPr>
          <w:rFonts w:ascii="Times New Roman" w:eastAsia="Arial" w:hAnsi="Times New Roman" w:cs="Times New Roman"/>
          <w:b/>
          <w:sz w:val="24"/>
          <w:szCs w:val="24"/>
        </w:rPr>
        <w:t xml:space="preserve"> </w:t>
      </w:r>
      <w:r w:rsidR="0080667A" w:rsidRPr="00D00201">
        <w:rPr>
          <w:rFonts w:ascii="Times New Roman" w:eastAsia="Arial" w:hAnsi="Times New Roman" w:cs="Times New Roman"/>
          <w:b/>
          <w:sz w:val="24"/>
          <w:szCs w:val="24"/>
        </w:rPr>
        <w:t>Art. 1</w:t>
      </w:r>
      <w:r w:rsidR="00D319E8">
        <w:rPr>
          <w:rFonts w:ascii="Times New Roman" w:eastAsia="Arial" w:hAnsi="Times New Roman" w:cs="Times New Roman"/>
          <w:b/>
          <w:sz w:val="24"/>
          <w:szCs w:val="24"/>
        </w:rPr>
        <w:t>3</w:t>
      </w:r>
    </w:p>
    <w:p w14:paraId="05974401" w14:textId="77777777" w:rsidR="00EF5270" w:rsidRPr="00D00201" w:rsidRDefault="00EF5270" w:rsidP="00335DF0">
      <w:pPr>
        <w:jc w:val="center"/>
        <w:rPr>
          <w:rFonts w:ascii="Times New Roman" w:eastAsia="Arial" w:hAnsi="Times New Roman" w:cs="Times New Roman"/>
          <w:i/>
          <w:iCs/>
          <w:sz w:val="24"/>
          <w:szCs w:val="24"/>
        </w:rPr>
      </w:pPr>
      <w:r w:rsidRPr="00D00201">
        <w:rPr>
          <w:rFonts w:ascii="Times New Roman" w:eastAsia="Arial" w:hAnsi="Times New Roman" w:cs="Times New Roman"/>
          <w:i/>
          <w:iCs/>
          <w:sz w:val="24"/>
          <w:szCs w:val="24"/>
        </w:rPr>
        <w:t>Tracciabilità dei flussi finanziari</w:t>
      </w:r>
    </w:p>
    <w:p w14:paraId="17187E2F" w14:textId="77777777" w:rsidR="00EF5270" w:rsidRPr="00D00201" w:rsidRDefault="00EF5270" w:rsidP="006D7F66">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L’aggiudicatario si impegna a rispettare e ad assumere tutti gli obblighi di tracciabilità dei flussi finanziari di cui all’art. 3 della Legge 136/2010 e modifiche.</w:t>
      </w:r>
    </w:p>
    <w:p w14:paraId="21AD7DCF" w14:textId="77777777" w:rsidR="00EF5270" w:rsidRPr="00D00201" w:rsidRDefault="00EF5270" w:rsidP="006D7F66">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In particolare, si obbliga:</w:t>
      </w:r>
    </w:p>
    <w:p w14:paraId="17C03289" w14:textId="77777777" w:rsidR="00EF5270" w:rsidRPr="00D00201" w:rsidRDefault="00EF5270" w:rsidP="006D7F66">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w:t>
      </w:r>
      <w:r w:rsidRPr="00D00201">
        <w:rPr>
          <w:rFonts w:ascii="Times New Roman" w:hAnsi="Times New Roman" w:cs="Times New Roman"/>
          <w:sz w:val="24"/>
          <w:szCs w:val="24"/>
        </w:rPr>
        <w:tab/>
        <w:t>a registrare tutti i movimenti finanziari relativi all’appalto su uno o più conti correnti dedicati, anche in via non esclusiva, alle commesse pubbliche, accesi presso banche o presso la società Poste Italiane S.p.A., movimenti finanziari che, salvo quanto previsto dall’art. 3 commi 2 e 3 della citata L. n. 136/2010, devono essere effettuati esclusivamente tramite lo strumento del bonifico bancario o postale;</w:t>
      </w:r>
    </w:p>
    <w:p w14:paraId="435F7E6C" w14:textId="77777777" w:rsidR="00EF5270" w:rsidRPr="00D00201" w:rsidRDefault="00EF5270" w:rsidP="006D7F66">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w:t>
      </w:r>
      <w:r w:rsidRPr="00D00201">
        <w:rPr>
          <w:rFonts w:ascii="Times New Roman" w:hAnsi="Times New Roman" w:cs="Times New Roman"/>
          <w:sz w:val="24"/>
          <w:szCs w:val="24"/>
        </w:rPr>
        <w:tab/>
        <w:t xml:space="preserve">a comunicare al </w:t>
      </w:r>
      <w:proofErr w:type="spellStart"/>
      <w:r w:rsidRPr="00D00201">
        <w:rPr>
          <w:rFonts w:ascii="Times New Roman" w:hAnsi="Times New Roman" w:cs="Times New Roman"/>
          <w:sz w:val="24"/>
          <w:szCs w:val="24"/>
        </w:rPr>
        <w:t>Cissa</w:t>
      </w:r>
      <w:proofErr w:type="spellEnd"/>
      <w:r w:rsidRPr="00D00201">
        <w:rPr>
          <w:rFonts w:ascii="Times New Roman" w:hAnsi="Times New Roman" w:cs="Times New Roman"/>
          <w:sz w:val="24"/>
          <w:szCs w:val="24"/>
        </w:rPr>
        <w:t xml:space="preserve"> gli estremi identificativi dei conti correnti di cui al punto precedente, compreso il conto sul quale verranno versati gli importi da parte degli utenti, ove richiesti, nonché le generalità e il codice fiscale delle persone delegate ad operare su tali conti, entro sette giorni dalla loro accensione o, nel caso di conti già esistenti, dalla loro prima destinazione alla funzione di conti correnti dedicati;</w:t>
      </w:r>
    </w:p>
    <w:p w14:paraId="4181C81B" w14:textId="77777777" w:rsidR="00EF5270" w:rsidRPr="00D00201" w:rsidRDefault="00EF5270" w:rsidP="006D7F66">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w:t>
      </w:r>
      <w:r w:rsidRPr="00D00201">
        <w:rPr>
          <w:rFonts w:ascii="Times New Roman" w:hAnsi="Times New Roman" w:cs="Times New Roman"/>
          <w:sz w:val="24"/>
          <w:szCs w:val="24"/>
        </w:rPr>
        <w:tab/>
        <w:t xml:space="preserve">a comunicare al </w:t>
      </w:r>
      <w:proofErr w:type="spellStart"/>
      <w:r w:rsidRPr="00D00201">
        <w:rPr>
          <w:rFonts w:ascii="Times New Roman" w:hAnsi="Times New Roman" w:cs="Times New Roman"/>
          <w:sz w:val="24"/>
          <w:szCs w:val="24"/>
        </w:rPr>
        <w:t>Cissa</w:t>
      </w:r>
      <w:proofErr w:type="spellEnd"/>
      <w:r w:rsidRPr="00D00201">
        <w:rPr>
          <w:rFonts w:ascii="Times New Roman" w:hAnsi="Times New Roman" w:cs="Times New Roman"/>
          <w:sz w:val="24"/>
          <w:szCs w:val="24"/>
        </w:rPr>
        <w:t xml:space="preserve"> tempestivamente e comunque entro sette giorni qualsivoglia variazione intervenuta in ordine ai dati relativi agli estremi identificativi dei predetti conti correnti dedicati, nonché alle generalità (nome e cognome) e al codice fiscale delle persone delegate ad operare su detti conti;</w:t>
      </w:r>
    </w:p>
    <w:p w14:paraId="2AE6899A" w14:textId="77777777" w:rsidR="00EF5270" w:rsidRPr="00D00201" w:rsidRDefault="00EF5270" w:rsidP="006D7F66">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w:t>
      </w:r>
      <w:r w:rsidRPr="00D00201">
        <w:rPr>
          <w:rFonts w:ascii="Times New Roman" w:hAnsi="Times New Roman" w:cs="Times New Roman"/>
          <w:sz w:val="24"/>
          <w:szCs w:val="24"/>
        </w:rPr>
        <w:tab/>
        <w:t>ad indicare negli strumenti di pagamento relativi a ciascuna transazione posta in essere dall’aggiudicatario in favore di imprese a qualsiasi titolo interessate a servizi e forniture oggetto del presente contratto il codice identificativ</w:t>
      </w:r>
      <w:r w:rsidR="00EF2C63" w:rsidRPr="00D00201">
        <w:rPr>
          <w:rFonts w:ascii="Times New Roman" w:hAnsi="Times New Roman" w:cs="Times New Roman"/>
          <w:sz w:val="24"/>
          <w:szCs w:val="24"/>
        </w:rPr>
        <w:t xml:space="preserve">o di </w:t>
      </w:r>
      <w:r w:rsidR="008364E5" w:rsidRPr="00D00201">
        <w:rPr>
          <w:rFonts w:ascii="Times New Roman" w:hAnsi="Times New Roman" w:cs="Times New Roman"/>
          <w:sz w:val="24"/>
          <w:szCs w:val="24"/>
        </w:rPr>
        <w:t>gara (CIG)  del CUP</w:t>
      </w:r>
      <w:r w:rsidR="00EF2C63" w:rsidRPr="00D00201">
        <w:rPr>
          <w:rFonts w:ascii="Times New Roman" w:hAnsi="Times New Roman" w:cs="Times New Roman"/>
          <w:sz w:val="24"/>
          <w:szCs w:val="24"/>
        </w:rPr>
        <w:t xml:space="preserve"> </w:t>
      </w:r>
      <w:r w:rsidR="008364E5" w:rsidRPr="00D00201">
        <w:rPr>
          <w:rFonts w:ascii="Times New Roman" w:hAnsi="Times New Roman" w:cs="Times New Roman"/>
          <w:sz w:val="24"/>
          <w:szCs w:val="24"/>
        </w:rPr>
        <w:t>e del CUI.</w:t>
      </w:r>
    </w:p>
    <w:p w14:paraId="6939B1F5" w14:textId="77777777" w:rsidR="00EF5270" w:rsidRPr="00D00201" w:rsidRDefault="00EF5270" w:rsidP="006D7F66">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w:t>
      </w:r>
      <w:r w:rsidRPr="00D00201">
        <w:rPr>
          <w:rFonts w:ascii="Times New Roman" w:hAnsi="Times New Roman" w:cs="Times New Roman"/>
          <w:sz w:val="24"/>
          <w:szCs w:val="24"/>
        </w:rPr>
        <w:tab/>
        <w:t>ad inserire nei contratti che saranno sottoscritti con le suddette imprese, la clausola con la quale ciascuna di esse assume gli obblighi di tracciabilità dei flussi finanziari di cui alla citata L. n. 136/2010, a pena di nullità assoluta dei contratti stessi e l’obbligazione specifica di risoluzione espressa del relativo rapporto contrattuale nel caso di mancato utilizzo del bonifico bancario o postale ovvero degli strumenti idonei a consentire la piena tracciabilità dei flussi finanziari ai sensi della citata L. 136/2010;</w:t>
      </w:r>
    </w:p>
    <w:p w14:paraId="656CFC1D" w14:textId="77777777" w:rsidR="00EF5270" w:rsidRPr="00D00201" w:rsidRDefault="00EF5270" w:rsidP="006D7F66">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w:t>
      </w:r>
      <w:r w:rsidRPr="00D00201">
        <w:rPr>
          <w:rFonts w:ascii="Times New Roman" w:hAnsi="Times New Roman" w:cs="Times New Roman"/>
          <w:sz w:val="24"/>
          <w:szCs w:val="24"/>
        </w:rPr>
        <w:tab/>
        <w:t>a dare immediata comunicazione all’Unione e alla Prefettura-Ufficio Territoriale del Governo della notizia dell’inadempimento della propria controparte agli obblighi di tracciabilità finanziaria.</w:t>
      </w:r>
    </w:p>
    <w:p w14:paraId="2110C4E5" w14:textId="77777777" w:rsidR="00EF5270" w:rsidRPr="00D00201" w:rsidRDefault="00EF5270" w:rsidP="006D7F66">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Inoltre, al fine di consentire all’Ente di verificare il rispetto della normativa in materia di tracciabilità dei flussi finanziari, ai sensi del comma 9 della citata L. 136/2010, l’aggiudicatario di ciascun lotto si obbliga a trasmettere al Consorzio copia di tutti i contratti sottoscritti con le imprese interessate a servizi e forniture oggetto del presente contratto, ovvero apposita dichiarazione sostitutiva resa ai sensi dell’art. 47 del D.P.R. 445/2000, debitamente sottoscritta a termine dell’art. 38 comma 3 del medesimo D.P.R. n. 445/2000, attestante, dettagliandoli, che nei relativi contratti è stata inserita, a pena di nullità assoluta, la clausola con la quale la controparte assume gli obblighi di tracciabilità dei flussi finanziari di cui alla richiamata L. n. 136/2010.</w:t>
      </w:r>
    </w:p>
    <w:p w14:paraId="1B5E4F4C" w14:textId="77777777" w:rsidR="00EF5270" w:rsidRPr="00D00201" w:rsidRDefault="00EF5270" w:rsidP="006D7F66">
      <w:pPr>
        <w:spacing w:after="0" w:line="240" w:lineRule="auto"/>
        <w:jc w:val="both"/>
        <w:rPr>
          <w:rFonts w:ascii="Times New Roman" w:hAnsi="Times New Roman" w:cs="Times New Roman"/>
          <w:sz w:val="24"/>
          <w:szCs w:val="24"/>
        </w:rPr>
      </w:pPr>
      <w:r w:rsidRPr="00D00201">
        <w:rPr>
          <w:rFonts w:ascii="Times New Roman" w:hAnsi="Times New Roman" w:cs="Times New Roman"/>
          <w:sz w:val="24"/>
          <w:szCs w:val="24"/>
        </w:rPr>
        <w:t>Resta inteso che il Consorzio  si riserva di procedere a verifiche anche a campione sulla veridicità di quanto a tale riguardo dichiarato, richiedendo allo scopo la produzione, entro i termini che saranno indicati, dei relativi contratti stipulati e di adottare, all’esito dell’espletata verifica ogni più opportuna determinazione ai sensi di legge e di contratto.</w:t>
      </w:r>
    </w:p>
    <w:p w14:paraId="0C14E2BD" w14:textId="77777777" w:rsidR="006D7F66" w:rsidRPr="00D00201" w:rsidRDefault="006D7F66" w:rsidP="00EF5270">
      <w:pPr>
        <w:jc w:val="center"/>
        <w:rPr>
          <w:rFonts w:ascii="Times New Roman" w:eastAsia="Arial" w:hAnsi="Times New Roman" w:cs="Times New Roman"/>
          <w:b/>
          <w:sz w:val="24"/>
          <w:szCs w:val="24"/>
        </w:rPr>
      </w:pPr>
    </w:p>
    <w:p w14:paraId="184B351E" w14:textId="05927F5F" w:rsidR="00EF5270" w:rsidRPr="00D00201" w:rsidRDefault="0080667A" w:rsidP="00EF5270">
      <w:pPr>
        <w:jc w:val="center"/>
        <w:rPr>
          <w:rFonts w:ascii="Times New Roman" w:hAnsi="Times New Roman" w:cs="Times New Roman"/>
          <w:b/>
          <w:sz w:val="24"/>
          <w:szCs w:val="24"/>
        </w:rPr>
      </w:pPr>
      <w:r w:rsidRPr="00D00201">
        <w:rPr>
          <w:rFonts w:ascii="Times New Roman" w:eastAsia="Arial" w:hAnsi="Times New Roman" w:cs="Times New Roman"/>
          <w:b/>
          <w:sz w:val="24"/>
          <w:szCs w:val="24"/>
        </w:rPr>
        <w:t>Art. 1</w:t>
      </w:r>
      <w:r w:rsidR="00D319E8">
        <w:rPr>
          <w:rFonts w:ascii="Times New Roman" w:eastAsia="Arial" w:hAnsi="Times New Roman" w:cs="Times New Roman"/>
          <w:b/>
          <w:sz w:val="24"/>
          <w:szCs w:val="24"/>
        </w:rPr>
        <w:t>4</w:t>
      </w:r>
    </w:p>
    <w:p w14:paraId="18418C2E" w14:textId="77777777" w:rsidR="00EF5270" w:rsidRPr="00D00201" w:rsidRDefault="00EF5270" w:rsidP="00335DF0">
      <w:pPr>
        <w:autoSpaceDE w:val="0"/>
        <w:autoSpaceDN w:val="0"/>
        <w:adjustRightInd w:val="0"/>
        <w:jc w:val="center"/>
        <w:rPr>
          <w:rFonts w:ascii="Times New Roman" w:eastAsia="Arial" w:hAnsi="Times New Roman" w:cs="Times New Roman"/>
          <w:i/>
          <w:iCs/>
          <w:sz w:val="24"/>
          <w:szCs w:val="24"/>
        </w:rPr>
      </w:pPr>
      <w:r w:rsidRPr="00D00201">
        <w:rPr>
          <w:rFonts w:ascii="Times New Roman" w:eastAsia="Arial" w:hAnsi="Times New Roman" w:cs="Times New Roman"/>
          <w:i/>
          <w:iCs/>
          <w:sz w:val="24"/>
          <w:szCs w:val="24"/>
        </w:rPr>
        <w:lastRenderedPageBreak/>
        <w:t>Codice di comportamento dei dipendenti pubblici</w:t>
      </w:r>
    </w:p>
    <w:p w14:paraId="25AB70BE" w14:textId="77777777" w:rsidR="00EF5270" w:rsidRPr="00D00201" w:rsidRDefault="00EF5270" w:rsidP="00553740">
      <w:pPr>
        <w:autoSpaceDE w:val="0"/>
        <w:autoSpaceDN w:val="0"/>
        <w:adjustRightInd w:val="0"/>
        <w:jc w:val="both"/>
        <w:rPr>
          <w:rFonts w:ascii="Times New Roman" w:hAnsi="Times New Roman" w:cs="Times New Roman"/>
          <w:color w:val="000000"/>
          <w:sz w:val="24"/>
          <w:szCs w:val="24"/>
        </w:rPr>
      </w:pPr>
      <w:r w:rsidRPr="00D00201">
        <w:rPr>
          <w:rFonts w:ascii="Times New Roman" w:hAnsi="Times New Roman" w:cs="Times New Roman"/>
          <w:color w:val="000000"/>
          <w:sz w:val="24"/>
          <w:szCs w:val="24"/>
        </w:rPr>
        <w:t xml:space="preserve">La Ditta aggiudicataria si assume l'obbligo per </w:t>
      </w:r>
      <w:proofErr w:type="spellStart"/>
      <w:r w:rsidRPr="00D00201">
        <w:rPr>
          <w:rFonts w:ascii="Times New Roman" w:hAnsi="Times New Roman" w:cs="Times New Roman"/>
          <w:color w:val="000000"/>
          <w:sz w:val="24"/>
          <w:szCs w:val="24"/>
        </w:rPr>
        <w:t>sè</w:t>
      </w:r>
      <w:proofErr w:type="spellEnd"/>
      <w:r w:rsidRPr="00D00201">
        <w:rPr>
          <w:rFonts w:ascii="Times New Roman" w:hAnsi="Times New Roman" w:cs="Times New Roman"/>
          <w:color w:val="000000"/>
          <w:sz w:val="24"/>
          <w:szCs w:val="24"/>
        </w:rPr>
        <w:t xml:space="preserve"> e sui dipendenti e/o collaboratori del rispetto del codice di comportamento dei dipendenti pubblici nazionale (D.P.R. n. 62 del 16/04/2013) e del codice di comportamento dei dipendenti del Consorzio che è disponibile sul sito internet istituzionale dell'Ente www.cissa.it.</w:t>
      </w:r>
    </w:p>
    <w:p w14:paraId="3D10ED0F" w14:textId="3D49998E" w:rsidR="00EF5270" w:rsidRPr="00D00201" w:rsidRDefault="0080667A" w:rsidP="00EF5270">
      <w:pPr>
        <w:jc w:val="center"/>
        <w:rPr>
          <w:rFonts w:ascii="Times New Roman" w:hAnsi="Times New Roman" w:cs="Times New Roman"/>
          <w:b/>
          <w:sz w:val="24"/>
          <w:szCs w:val="24"/>
        </w:rPr>
      </w:pPr>
      <w:r w:rsidRPr="00D00201">
        <w:rPr>
          <w:rFonts w:ascii="Times New Roman" w:eastAsia="Arial" w:hAnsi="Times New Roman" w:cs="Times New Roman"/>
          <w:b/>
          <w:sz w:val="24"/>
          <w:szCs w:val="24"/>
        </w:rPr>
        <w:t>Art. 1</w:t>
      </w:r>
      <w:r w:rsidR="00D319E8">
        <w:rPr>
          <w:rFonts w:ascii="Times New Roman" w:eastAsia="Arial" w:hAnsi="Times New Roman" w:cs="Times New Roman"/>
          <w:b/>
          <w:sz w:val="24"/>
          <w:szCs w:val="24"/>
        </w:rPr>
        <w:t>5</w:t>
      </w:r>
    </w:p>
    <w:p w14:paraId="4D632F97" w14:textId="77777777" w:rsidR="00EF5270" w:rsidRPr="00D00201" w:rsidRDefault="00EF5270" w:rsidP="00335DF0">
      <w:pPr>
        <w:autoSpaceDE w:val="0"/>
        <w:autoSpaceDN w:val="0"/>
        <w:adjustRightInd w:val="0"/>
        <w:jc w:val="center"/>
        <w:rPr>
          <w:rFonts w:ascii="Times New Roman" w:eastAsia="Arial" w:hAnsi="Times New Roman" w:cs="Times New Roman"/>
          <w:i/>
          <w:iCs/>
          <w:sz w:val="24"/>
          <w:szCs w:val="24"/>
        </w:rPr>
      </w:pPr>
      <w:r w:rsidRPr="00D00201">
        <w:rPr>
          <w:rFonts w:ascii="Times New Roman" w:eastAsia="Arial" w:hAnsi="Times New Roman" w:cs="Times New Roman"/>
          <w:i/>
          <w:iCs/>
          <w:sz w:val="24"/>
          <w:szCs w:val="24"/>
        </w:rPr>
        <w:t>Norme in materia di contrasto alla corruzione</w:t>
      </w:r>
    </w:p>
    <w:p w14:paraId="71259735" w14:textId="77777777" w:rsidR="00EF5270" w:rsidRPr="00D00201" w:rsidRDefault="00EF5270" w:rsidP="00EF5270">
      <w:pPr>
        <w:autoSpaceDE w:val="0"/>
        <w:autoSpaceDN w:val="0"/>
        <w:adjustRightInd w:val="0"/>
        <w:jc w:val="both"/>
        <w:rPr>
          <w:rFonts w:ascii="Times New Roman" w:hAnsi="Times New Roman" w:cs="Times New Roman"/>
          <w:color w:val="000000"/>
          <w:sz w:val="24"/>
          <w:szCs w:val="24"/>
        </w:rPr>
      </w:pPr>
      <w:r w:rsidRPr="00D00201">
        <w:rPr>
          <w:rFonts w:ascii="Times New Roman" w:hAnsi="Times New Roman" w:cs="Times New Roman"/>
          <w:color w:val="000000"/>
          <w:sz w:val="24"/>
          <w:szCs w:val="24"/>
        </w:rPr>
        <w:t xml:space="preserve">La Ditta aggiudicataria si assume l'obbligo, per </w:t>
      </w:r>
      <w:proofErr w:type="spellStart"/>
      <w:r w:rsidRPr="00D00201">
        <w:rPr>
          <w:rFonts w:ascii="Times New Roman" w:hAnsi="Times New Roman" w:cs="Times New Roman"/>
          <w:color w:val="000000"/>
          <w:sz w:val="24"/>
          <w:szCs w:val="24"/>
        </w:rPr>
        <w:t>sè</w:t>
      </w:r>
      <w:proofErr w:type="spellEnd"/>
      <w:r w:rsidRPr="00D00201">
        <w:rPr>
          <w:rFonts w:ascii="Times New Roman" w:hAnsi="Times New Roman" w:cs="Times New Roman"/>
          <w:color w:val="000000"/>
          <w:sz w:val="24"/>
          <w:szCs w:val="24"/>
        </w:rPr>
        <w:t xml:space="preserve"> e sui dipendenti e/o collaboratori di rispettare le norme dell'Ente in materia di trasparenza e contrasto alla corruzione, contenute nel Piano Triennale di Prevenzione della Corruzione 2017/2019 e </w:t>
      </w:r>
      <w:proofErr w:type="spellStart"/>
      <w:r w:rsidRPr="00D00201">
        <w:rPr>
          <w:rFonts w:ascii="Times New Roman" w:hAnsi="Times New Roman" w:cs="Times New Roman"/>
          <w:color w:val="000000"/>
          <w:sz w:val="24"/>
          <w:szCs w:val="24"/>
        </w:rPr>
        <w:t>s.m.i</w:t>
      </w:r>
      <w:proofErr w:type="spellEnd"/>
      <w:r w:rsidRPr="00D00201">
        <w:rPr>
          <w:rFonts w:ascii="Times New Roman" w:hAnsi="Times New Roman" w:cs="Times New Roman"/>
          <w:color w:val="000000"/>
          <w:sz w:val="24"/>
          <w:szCs w:val="24"/>
        </w:rPr>
        <w:t>,</w:t>
      </w:r>
    </w:p>
    <w:p w14:paraId="26A312FD" w14:textId="77777777" w:rsidR="00625C06" w:rsidRPr="00D00201" w:rsidRDefault="00625C06" w:rsidP="00625C06">
      <w:pPr>
        <w:jc w:val="center"/>
        <w:rPr>
          <w:rFonts w:ascii="Times New Roman" w:eastAsia="Arial" w:hAnsi="Times New Roman" w:cs="Times New Roman"/>
          <w:sz w:val="24"/>
          <w:szCs w:val="24"/>
        </w:rPr>
      </w:pPr>
    </w:p>
    <w:p w14:paraId="0A470D62" w14:textId="23246567" w:rsidR="00625C06" w:rsidRPr="00D00201" w:rsidRDefault="00625C06" w:rsidP="00625C06">
      <w:pPr>
        <w:jc w:val="center"/>
        <w:rPr>
          <w:rFonts w:ascii="Times New Roman" w:hAnsi="Times New Roman" w:cs="Times New Roman"/>
          <w:b/>
          <w:bCs/>
          <w:sz w:val="24"/>
          <w:szCs w:val="24"/>
        </w:rPr>
      </w:pPr>
      <w:r w:rsidRPr="00D00201">
        <w:rPr>
          <w:rFonts w:ascii="Times New Roman" w:eastAsia="Arial" w:hAnsi="Times New Roman" w:cs="Times New Roman"/>
          <w:b/>
          <w:bCs/>
          <w:sz w:val="24"/>
          <w:szCs w:val="24"/>
        </w:rPr>
        <w:t>Art. 1</w:t>
      </w:r>
      <w:r w:rsidR="00D319E8">
        <w:rPr>
          <w:rFonts w:ascii="Times New Roman" w:eastAsia="Arial" w:hAnsi="Times New Roman" w:cs="Times New Roman"/>
          <w:b/>
          <w:bCs/>
          <w:sz w:val="24"/>
          <w:szCs w:val="24"/>
        </w:rPr>
        <w:t>6</w:t>
      </w:r>
    </w:p>
    <w:p w14:paraId="62D92E6F" w14:textId="77777777" w:rsidR="00625C06" w:rsidRPr="00D00201" w:rsidRDefault="00625C06" w:rsidP="00625C06">
      <w:pPr>
        <w:jc w:val="center"/>
        <w:rPr>
          <w:rFonts w:ascii="Times New Roman" w:hAnsi="Times New Roman" w:cs="Times New Roman"/>
          <w:sz w:val="24"/>
          <w:szCs w:val="24"/>
        </w:rPr>
      </w:pPr>
      <w:r w:rsidRPr="00D00201">
        <w:rPr>
          <w:rFonts w:ascii="Times New Roman" w:eastAsia="Arial" w:hAnsi="Times New Roman" w:cs="Times New Roman"/>
          <w:i/>
          <w:iCs/>
          <w:sz w:val="24"/>
          <w:szCs w:val="24"/>
        </w:rPr>
        <w:t>Cessione e subappalto</w:t>
      </w:r>
    </w:p>
    <w:p w14:paraId="1C55B3CB" w14:textId="77777777" w:rsidR="00625C06" w:rsidRPr="000810F9" w:rsidRDefault="00625C06" w:rsidP="00625C06">
      <w:pPr>
        <w:jc w:val="both"/>
        <w:rPr>
          <w:rFonts w:ascii="Times New Roman" w:hAnsi="Times New Roman" w:cs="Times New Roman"/>
          <w:b/>
          <w:sz w:val="24"/>
          <w:szCs w:val="24"/>
        </w:rPr>
      </w:pPr>
      <w:r w:rsidRPr="00D00201">
        <w:rPr>
          <w:rFonts w:ascii="Times New Roman" w:eastAsia="Arial" w:hAnsi="Times New Roman" w:cs="Times New Roman"/>
          <w:sz w:val="24"/>
          <w:szCs w:val="24"/>
        </w:rPr>
        <w:t>Al soggetto aggiudicatario è vietata la cessione del contratto, nonché il subappalto, a qualsiasi titolo e sotto qualunque forma, pena l’immediata risoluzione dello stesso, il risarcimento dei danni e delle spese causati al Consorzio, nonché la perdita del deposito cauzionale, salvo ulteriore risarcimento dei maggiori danni accertati.</w:t>
      </w:r>
    </w:p>
    <w:p w14:paraId="446FAB99" w14:textId="7324A386" w:rsidR="00625C06" w:rsidRPr="000810F9" w:rsidRDefault="00625C06" w:rsidP="00625C06">
      <w:pPr>
        <w:ind w:left="4300"/>
        <w:rPr>
          <w:rFonts w:ascii="Times New Roman" w:hAnsi="Times New Roman" w:cs="Times New Roman"/>
          <w:b/>
          <w:sz w:val="24"/>
          <w:szCs w:val="24"/>
        </w:rPr>
      </w:pPr>
      <w:r w:rsidRPr="000810F9">
        <w:rPr>
          <w:rFonts w:ascii="Times New Roman" w:eastAsia="Arial" w:hAnsi="Times New Roman" w:cs="Times New Roman"/>
          <w:b/>
          <w:sz w:val="24"/>
          <w:szCs w:val="24"/>
        </w:rPr>
        <w:t>Art. 1</w:t>
      </w:r>
      <w:r w:rsidR="00D319E8" w:rsidRPr="000810F9">
        <w:rPr>
          <w:rFonts w:ascii="Times New Roman" w:eastAsia="Arial" w:hAnsi="Times New Roman" w:cs="Times New Roman"/>
          <w:b/>
          <w:sz w:val="24"/>
          <w:szCs w:val="24"/>
        </w:rPr>
        <w:t>7</w:t>
      </w:r>
    </w:p>
    <w:p w14:paraId="0B16EC1F" w14:textId="77777777" w:rsidR="00625C06" w:rsidRPr="000810F9" w:rsidRDefault="00625C06" w:rsidP="00625C06">
      <w:pPr>
        <w:ind w:left="3500"/>
        <w:rPr>
          <w:rFonts w:ascii="Times New Roman" w:hAnsi="Times New Roman" w:cs="Times New Roman"/>
          <w:sz w:val="24"/>
          <w:szCs w:val="24"/>
        </w:rPr>
      </w:pPr>
      <w:r w:rsidRPr="000810F9">
        <w:rPr>
          <w:rFonts w:ascii="Times New Roman" w:eastAsia="Arial" w:hAnsi="Times New Roman" w:cs="Times New Roman"/>
          <w:i/>
          <w:iCs/>
          <w:sz w:val="24"/>
          <w:szCs w:val="24"/>
        </w:rPr>
        <w:t>Cauzione definitiva</w:t>
      </w:r>
    </w:p>
    <w:p w14:paraId="3668A35D" w14:textId="70B6EB0D" w:rsidR="00625C06" w:rsidRPr="00D00201" w:rsidRDefault="00625C06" w:rsidP="00625C06">
      <w:pPr>
        <w:jc w:val="both"/>
        <w:rPr>
          <w:rFonts w:ascii="Times New Roman" w:eastAsia="Arial" w:hAnsi="Times New Roman" w:cs="Times New Roman"/>
          <w:sz w:val="24"/>
          <w:szCs w:val="24"/>
        </w:rPr>
      </w:pPr>
      <w:r w:rsidRPr="000810F9">
        <w:rPr>
          <w:rFonts w:ascii="Times New Roman" w:eastAsia="Arial" w:hAnsi="Times New Roman" w:cs="Times New Roman"/>
          <w:sz w:val="24"/>
          <w:szCs w:val="24"/>
        </w:rPr>
        <w:t>La Dit</w:t>
      </w:r>
      <w:r w:rsidR="000810F9" w:rsidRPr="000810F9">
        <w:rPr>
          <w:rFonts w:ascii="Times New Roman" w:eastAsia="Arial" w:hAnsi="Times New Roman" w:cs="Times New Roman"/>
          <w:sz w:val="24"/>
          <w:szCs w:val="24"/>
        </w:rPr>
        <w:t>ta aggiudicataria,</w:t>
      </w:r>
      <w:r w:rsidRPr="000810F9">
        <w:rPr>
          <w:rFonts w:ascii="Times New Roman" w:eastAsia="Arial" w:hAnsi="Times New Roman" w:cs="Times New Roman"/>
          <w:sz w:val="24"/>
          <w:szCs w:val="24"/>
        </w:rPr>
        <w:t xml:space="preserve"> dovrà versare all’atto della stipulazione del contratto una garanzia definitiva nei limiti e nelle forme previste all'art. 103 del D. Lgs. 50/2016.</w:t>
      </w:r>
    </w:p>
    <w:p w14:paraId="7FFBD0E9" w14:textId="77777777" w:rsidR="00625C06" w:rsidRPr="00D00201" w:rsidRDefault="00625C06" w:rsidP="00625C06">
      <w:pPr>
        <w:rPr>
          <w:rFonts w:ascii="Times New Roman" w:hAnsi="Times New Roman" w:cs="Times New Roman"/>
          <w:sz w:val="24"/>
          <w:szCs w:val="24"/>
        </w:rPr>
      </w:pPr>
    </w:p>
    <w:p w14:paraId="7A8A73E0" w14:textId="6EB0A128" w:rsidR="00625C06" w:rsidRPr="00D00201" w:rsidRDefault="00625C06" w:rsidP="00625C06">
      <w:pPr>
        <w:ind w:right="20"/>
        <w:jc w:val="center"/>
        <w:rPr>
          <w:rFonts w:ascii="Times New Roman" w:hAnsi="Times New Roman" w:cs="Times New Roman"/>
          <w:b/>
          <w:bCs/>
          <w:sz w:val="24"/>
          <w:szCs w:val="24"/>
        </w:rPr>
      </w:pPr>
      <w:r w:rsidRPr="00D00201">
        <w:rPr>
          <w:rFonts w:ascii="Times New Roman" w:eastAsia="Arial" w:hAnsi="Times New Roman" w:cs="Times New Roman"/>
          <w:b/>
          <w:bCs/>
          <w:sz w:val="24"/>
          <w:szCs w:val="24"/>
        </w:rPr>
        <w:t>Art. 1</w:t>
      </w:r>
      <w:r w:rsidR="00D319E8">
        <w:rPr>
          <w:rFonts w:ascii="Times New Roman" w:eastAsia="Arial" w:hAnsi="Times New Roman" w:cs="Times New Roman"/>
          <w:b/>
          <w:bCs/>
          <w:sz w:val="24"/>
          <w:szCs w:val="24"/>
        </w:rPr>
        <w:t>8</w:t>
      </w:r>
    </w:p>
    <w:p w14:paraId="2C8C54AF" w14:textId="77777777" w:rsidR="00625C06" w:rsidRPr="00D00201" w:rsidRDefault="00625C06" w:rsidP="00625C06">
      <w:pPr>
        <w:ind w:right="20"/>
        <w:jc w:val="center"/>
        <w:rPr>
          <w:rFonts w:ascii="Times New Roman" w:hAnsi="Times New Roman" w:cs="Times New Roman"/>
          <w:sz w:val="24"/>
          <w:szCs w:val="24"/>
        </w:rPr>
      </w:pPr>
      <w:r w:rsidRPr="00D00201">
        <w:rPr>
          <w:rFonts w:ascii="Times New Roman" w:eastAsia="Arial" w:hAnsi="Times New Roman" w:cs="Times New Roman"/>
          <w:i/>
          <w:iCs/>
          <w:sz w:val="24"/>
          <w:szCs w:val="24"/>
        </w:rPr>
        <w:t>Stipulazione del Contratto</w:t>
      </w:r>
    </w:p>
    <w:p w14:paraId="1E997E3D" w14:textId="40EAD79B" w:rsidR="00625C06" w:rsidRPr="00D00201" w:rsidRDefault="00625C06" w:rsidP="00625C06">
      <w:pPr>
        <w:spacing w:before="100" w:beforeAutospacing="1" w:after="0" w:line="240" w:lineRule="auto"/>
        <w:rPr>
          <w:rFonts w:ascii="Times New Roman" w:eastAsia="Times New Roman" w:hAnsi="Times New Roman" w:cs="Times New Roman"/>
          <w:sz w:val="24"/>
          <w:szCs w:val="24"/>
          <w:lang w:eastAsia="it-IT"/>
        </w:rPr>
      </w:pPr>
      <w:r w:rsidRPr="00D00201">
        <w:rPr>
          <w:rFonts w:ascii="Times New Roman" w:eastAsia="Times New Roman" w:hAnsi="Times New Roman" w:cs="Times New Roman"/>
          <w:color w:val="000000"/>
          <w:sz w:val="24"/>
          <w:szCs w:val="24"/>
          <w:lang w:eastAsia="it-IT"/>
        </w:rPr>
        <w:t>Dopo la formale aggiudicazione, la Ditta affidataria, dovrà avviare il servizio pure in pendenza della stipula del contratto di appalto.</w:t>
      </w:r>
    </w:p>
    <w:p w14:paraId="368ADB10" w14:textId="77777777" w:rsidR="00625C06" w:rsidRPr="00D00201" w:rsidRDefault="00625C06" w:rsidP="00625C06">
      <w:pPr>
        <w:spacing w:before="100" w:beforeAutospacing="1" w:after="0" w:line="240" w:lineRule="auto"/>
        <w:jc w:val="both"/>
        <w:rPr>
          <w:rFonts w:ascii="Times New Roman" w:eastAsia="Times New Roman" w:hAnsi="Times New Roman" w:cs="Times New Roman"/>
          <w:color w:val="000000"/>
          <w:sz w:val="24"/>
          <w:szCs w:val="24"/>
          <w:lang w:eastAsia="it-IT"/>
        </w:rPr>
      </w:pPr>
      <w:r w:rsidRPr="00D00201">
        <w:rPr>
          <w:rFonts w:ascii="Times New Roman" w:eastAsia="Times New Roman" w:hAnsi="Times New Roman" w:cs="Times New Roman"/>
          <w:color w:val="000000"/>
          <w:sz w:val="24"/>
          <w:szCs w:val="24"/>
          <w:lang w:eastAsia="it-IT"/>
        </w:rPr>
        <w:t>Nel termine che verrà fissato dall'Ente il soggetto aggiudicatario, dovrà presentare per la stipula del contratto la documentazione richiesta dal CISSA, nonché la garanzia definitiva, a norma del presente capitolato.</w:t>
      </w:r>
    </w:p>
    <w:p w14:paraId="0EE0B5D7" w14:textId="1AFB5223" w:rsidR="00625C06" w:rsidRPr="00D00201" w:rsidRDefault="00625C06" w:rsidP="00625C06">
      <w:pPr>
        <w:spacing w:before="100" w:beforeAutospacing="1" w:after="0" w:line="240" w:lineRule="auto"/>
        <w:jc w:val="both"/>
        <w:rPr>
          <w:rFonts w:ascii="Times New Roman" w:eastAsia="Times New Roman" w:hAnsi="Times New Roman" w:cs="Times New Roman"/>
          <w:sz w:val="24"/>
          <w:szCs w:val="24"/>
          <w:lang w:eastAsia="it-IT"/>
        </w:rPr>
      </w:pPr>
      <w:r w:rsidRPr="00D00201">
        <w:rPr>
          <w:rFonts w:ascii="Times New Roman" w:eastAsia="Times New Roman" w:hAnsi="Times New Roman" w:cs="Times New Roman"/>
          <w:color w:val="000000"/>
          <w:sz w:val="24"/>
          <w:szCs w:val="24"/>
          <w:lang w:eastAsia="it-IT"/>
        </w:rPr>
        <w:t>Il contratto sarà stipulato con modalità elettronica.</w:t>
      </w:r>
    </w:p>
    <w:p w14:paraId="5DACBC8A" w14:textId="77777777" w:rsidR="00625C06" w:rsidRPr="00D00201" w:rsidRDefault="00625C06" w:rsidP="00625C06">
      <w:pPr>
        <w:spacing w:before="100" w:beforeAutospacing="1" w:after="0" w:line="240" w:lineRule="auto"/>
        <w:jc w:val="both"/>
        <w:rPr>
          <w:rFonts w:ascii="Times New Roman" w:eastAsia="Times New Roman" w:hAnsi="Times New Roman" w:cs="Times New Roman"/>
          <w:sz w:val="24"/>
          <w:szCs w:val="24"/>
          <w:lang w:eastAsia="it-IT"/>
        </w:rPr>
      </w:pPr>
      <w:r w:rsidRPr="00D00201">
        <w:rPr>
          <w:rFonts w:ascii="Times New Roman" w:eastAsia="Times New Roman" w:hAnsi="Times New Roman" w:cs="Times New Roman"/>
          <w:color w:val="000000"/>
          <w:sz w:val="24"/>
          <w:szCs w:val="24"/>
          <w:lang w:eastAsia="it-IT"/>
        </w:rPr>
        <w:t>Ove il termine fissato dall'Ente non venga rispettato senza giustificati motivi l’Ente può unilateralmente dichiarare, senza bisogno di messa in mora, la decadenza dell’aggiudicazione, dando inizio altresì alla procedura in danno con rivalsa delle spese e con facoltà della stessa di procedere all’aggiudicazione del servizio al secondo in graduatoria.</w:t>
      </w:r>
    </w:p>
    <w:p w14:paraId="46C9F1C1" w14:textId="77777777" w:rsidR="00625C06" w:rsidRPr="00D00201" w:rsidRDefault="00625C06" w:rsidP="00625C06">
      <w:pPr>
        <w:rPr>
          <w:rFonts w:ascii="Times New Roman" w:hAnsi="Times New Roman" w:cs="Times New Roman"/>
          <w:sz w:val="24"/>
          <w:szCs w:val="24"/>
        </w:rPr>
      </w:pPr>
    </w:p>
    <w:p w14:paraId="0282AA3B" w14:textId="77777777" w:rsidR="008C22B0" w:rsidRDefault="008C22B0" w:rsidP="00625C06">
      <w:pPr>
        <w:ind w:right="20"/>
        <w:jc w:val="center"/>
        <w:rPr>
          <w:rFonts w:ascii="Times New Roman" w:eastAsia="Arial" w:hAnsi="Times New Roman" w:cs="Times New Roman"/>
          <w:sz w:val="24"/>
          <w:szCs w:val="24"/>
        </w:rPr>
      </w:pPr>
    </w:p>
    <w:p w14:paraId="4C4C65C2" w14:textId="2E6BEE5B" w:rsidR="00625C06" w:rsidRPr="008C22B0" w:rsidRDefault="00625C06" w:rsidP="00625C06">
      <w:pPr>
        <w:ind w:right="20"/>
        <w:jc w:val="center"/>
        <w:rPr>
          <w:rFonts w:ascii="Times New Roman" w:hAnsi="Times New Roman" w:cs="Times New Roman"/>
          <w:b/>
          <w:sz w:val="24"/>
          <w:szCs w:val="24"/>
        </w:rPr>
      </w:pPr>
      <w:r w:rsidRPr="008C22B0">
        <w:rPr>
          <w:rFonts w:ascii="Times New Roman" w:eastAsia="Arial" w:hAnsi="Times New Roman" w:cs="Times New Roman"/>
          <w:b/>
          <w:sz w:val="24"/>
          <w:szCs w:val="24"/>
        </w:rPr>
        <w:lastRenderedPageBreak/>
        <w:t>Art. 1</w:t>
      </w:r>
      <w:r w:rsidR="00D319E8" w:rsidRPr="008C22B0">
        <w:rPr>
          <w:rFonts w:ascii="Times New Roman" w:eastAsia="Arial" w:hAnsi="Times New Roman" w:cs="Times New Roman"/>
          <w:b/>
          <w:sz w:val="24"/>
          <w:szCs w:val="24"/>
        </w:rPr>
        <w:t>9</w:t>
      </w:r>
      <w:bookmarkStart w:id="3" w:name="_GoBack"/>
      <w:bookmarkEnd w:id="3"/>
    </w:p>
    <w:p w14:paraId="29E8ABDA" w14:textId="77777777" w:rsidR="00625C06" w:rsidRPr="00D00201" w:rsidRDefault="00625C06" w:rsidP="00625C06">
      <w:pPr>
        <w:ind w:right="20"/>
        <w:jc w:val="center"/>
        <w:rPr>
          <w:rFonts w:ascii="Times New Roman" w:hAnsi="Times New Roman" w:cs="Times New Roman"/>
          <w:sz w:val="24"/>
          <w:szCs w:val="24"/>
        </w:rPr>
      </w:pPr>
      <w:r w:rsidRPr="00D00201">
        <w:rPr>
          <w:rFonts w:ascii="Times New Roman" w:eastAsia="Arial" w:hAnsi="Times New Roman" w:cs="Times New Roman"/>
          <w:i/>
          <w:iCs/>
          <w:sz w:val="24"/>
          <w:szCs w:val="24"/>
        </w:rPr>
        <w:t>Clausola limitativa della proponibilità di eccezioni</w:t>
      </w:r>
    </w:p>
    <w:p w14:paraId="7F681D42" w14:textId="77777777" w:rsidR="00625C06" w:rsidRPr="00D00201" w:rsidRDefault="00625C06" w:rsidP="00625C06">
      <w:pPr>
        <w:ind w:right="20"/>
        <w:jc w:val="both"/>
        <w:rPr>
          <w:rFonts w:ascii="Times New Roman" w:hAnsi="Times New Roman" w:cs="Times New Roman"/>
          <w:sz w:val="24"/>
          <w:szCs w:val="24"/>
        </w:rPr>
      </w:pPr>
      <w:r w:rsidRPr="00D00201">
        <w:rPr>
          <w:rFonts w:ascii="Times New Roman" w:eastAsia="Arial" w:hAnsi="Times New Roman" w:cs="Times New Roman"/>
          <w:sz w:val="24"/>
          <w:szCs w:val="24"/>
        </w:rPr>
        <w:t>Il soggetto contraente non può opporre, ex art. 1462 c.c., eccezioni al fine di evitare o ritardare la prestazione dovuta e disciplinata dal presente capitolato.</w:t>
      </w:r>
    </w:p>
    <w:p w14:paraId="5F0B8A8F" w14:textId="77777777" w:rsidR="00625C06" w:rsidRPr="00D00201" w:rsidRDefault="00625C06" w:rsidP="00625C06">
      <w:pPr>
        <w:jc w:val="both"/>
        <w:rPr>
          <w:rFonts w:ascii="Times New Roman" w:hAnsi="Times New Roman" w:cs="Times New Roman"/>
          <w:sz w:val="24"/>
          <w:szCs w:val="24"/>
        </w:rPr>
      </w:pPr>
      <w:r w:rsidRPr="00D00201">
        <w:rPr>
          <w:rFonts w:ascii="Times New Roman" w:eastAsia="Arial" w:hAnsi="Times New Roman" w:cs="Times New Roman"/>
          <w:sz w:val="24"/>
          <w:szCs w:val="24"/>
        </w:rPr>
        <w:t>Tutte le riserve che l’aggiudicatario intende formulare a qualsiasi titolo devono essere avanzate mediante comunicazione scritta all’Ente e documentate con l’analisi dettagliata delle somme di cui ritiene avere diritto.</w:t>
      </w:r>
    </w:p>
    <w:p w14:paraId="2CB7A6E7" w14:textId="77777777" w:rsidR="00625C06" w:rsidRPr="00D00201" w:rsidRDefault="00625C06" w:rsidP="00625C06">
      <w:pPr>
        <w:ind w:right="20"/>
        <w:jc w:val="both"/>
        <w:rPr>
          <w:rFonts w:ascii="Times New Roman" w:hAnsi="Times New Roman" w:cs="Times New Roman"/>
          <w:sz w:val="24"/>
          <w:szCs w:val="24"/>
        </w:rPr>
      </w:pPr>
      <w:r w:rsidRPr="00D00201">
        <w:rPr>
          <w:rFonts w:ascii="Times New Roman" w:eastAsia="Arial" w:hAnsi="Times New Roman" w:cs="Times New Roman"/>
          <w:sz w:val="24"/>
          <w:szCs w:val="24"/>
        </w:rPr>
        <w:t>Detta comunicazione dovrà essere inoltrata entro il termine perentorio di 15 giorni dalla emissione del documento contabile relativo al periodo al quale si riferisce la riserva.</w:t>
      </w:r>
    </w:p>
    <w:p w14:paraId="1C8ABF8A" w14:textId="77777777" w:rsidR="00625C06" w:rsidRPr="00D00201" w:rsidRDefault="00625C06" w:rsidP="00625C06">
      <w:pPr>
        <w:jc w:val="both"/>
        <w:rPr>
          <w:rFonts w:ascii="Times New Roman" w:hAnsi="Times New Roman" w:cs="Times New Roman"/>
          <w:sz w:val="24"/>
          <w:szCs w:val="24"/>
        </w:rPr>
      </w:pPr>
      <w:r w:rsidRPr="00D00201">
        <w:rPr>
          <w:rFonts w:ascii="Times New Roman" w:eastAsia="Arial" w:hAnsi="Times New Roman" w:cs="Times New Roman"/>
          <w:sz w:val="24"/>
          <w:szCs w:val="24"/>
        </w:rPr>
        <w:t>Non esplicitando le sue riserve nei modi e termini sopra indicati l’appaltatore decade dal diritto di fare valere le riserve stesse. Le riserve che siano state presentate nei modi e nei termini sopra indicati saranno prese in esame dall’Amministrazione Consortile che si pronuncerà espressamente in merito.</w:t>
      </w:r>
    </w:p>
    <w:p w14:paraId="47B3B745" w14:textId="1676F5B5" w:rsidR="00625C06" w:rsidRPr="00D00201" w:rsidRDefault="00625C06" w:rsidP="00625C06">
      <w:pPr>
        <w:ind w:right="20"/>
        <w:jc w:val="center"/>
        <w:rPr>
          <w:rFonts w:ascii="Times New Roman" w:hAnsi="Times New Roman" w:cs="Times New Roman"/>
          <w:b/>
          <w:bCs/>
          <w:sz w:val="24"/>
          <w:szCs w:val="24"/>
        </w:rPr>
      </w:pPr>
      <w:r w:rsidRPr="00D00201">
        <w:rPr>
          <w:rFonts w:ascii="Times New Roman" w:eastAsia="Arial" w:hAnsi="Times New Roman" w:cs="Times New Roman"/>
          <w:b/>
          <w:bCs/>
          <w:sz w:val="24"/>
          <w:szCs w:val="24"/>
        </w:rPr>
        <w:t xml:space="preserve">Art. </w:t>
      </w:r>
      <w:r w:rsidR="00D319E8">
        <w:rPr>
          <w:rFonts w:ascii="Times New Roman" w:eastAsia="Arial" w:hAnsi="Times New Roman" w:cs="Times New Roman"/>
          <w:b/>
          <w:bCs/>
          <w:sz w:val="24"/>
          <w:szCs w:val="24"/>
        </w:rPr>
        <w:t>20</w:t>
      </w:r>
    </w:p>
    <w:p w14:paraId="548AA78F" w14:textId="77777777" w:rsidR="00625C06" w:rsidRPr="00D00201" w:rsidRDefault="00625C06" w:rsidP="00625C06">
      <w:pPr>
        <w:ind w:right="20"/>
        <w:jc w:val="center"/>
        <w:rPr>
          <w:rFonts w:ascii="Times New Roman" w:hAnsi="Times New Roman" w:cs="Times New Roman"/>
          <w:sz w:val="24"/>
          <w:szCs w:val="24"/>
        </w:rPr>
      </w:pPr>
      <w:r w:rsidRPr="00D00201">
        <w:rPr>
          <w:rFonts w:ascii="Times New Roman" w:eastAsia="Arial" w:hAnsi="Times New Roman" w:cs="Times New Roman"/>
          <w:i/>
          <w:iCs/>
          <w:sz w:val="24"/>
          <w:szCs w:val="24"/>
        </w:rPr>
        <w:t>Spese contrattuali</w:t>
      </w:r>
    </w:p>
    <w:p w14:paraId="664AFC74" w14:textId="77777777" w:rsidR="00625C06" w:rsidRPr="00D00201" w:rsidRDefault="00625C06" w:rsidP="00625C06">
      <w:pPr>
        <w:spacing w:before="100" w:beforeAutospacing="1"/>
        <w:jc w:val="both"/>
        <w:rPr>
          <w:rFonts w:ascii="Times New Roman" w:eastAsia="Times New Roman" w:hAnsi="Times New Roman" w:cs="Times New Roman"/>
          <w:sz w:val="24"/>
          <w:szCs w:val="24"/>
          <w:lang w:eastAsia="it-IT"/>
        </w:rPr>
      </w:pPr>
      <w:r w:rsidRPr="00D00201">
        <w:rPr>
          <w:rFonts w:ascii="Times New Roman" w:eastAsia="Times New Roman" w:hAnsi="Times New Roman" w:cs="Times New Roman"/>
          <w:color w:val="000000"/>
          <w:sz w:val="24"/>
          <w:szCs w:val="24"/>
          <w:lang w:eastAsia="it-IT"/>
        </w:rPr>
        <w:t>Tutte le spese, compresi gli oneri fiscali, inerenti e conseguenti alla stipulazione del contratto, nessuna eccettuata od esclusa, sono a carico esclusivo dell’aggiudicatario, senza diritto di rivalsa nei confronti del Consorzio.</w:t>
      </w:r>
    </w:p>
    <w:p w14:paraId="214433B4" w14:textId="25C18F1B" w:rsidR="00625C06" w:rsidRPr="00D00201" w:rsidRDefault="00625C06" w:rsidP="00625C06">
      <w:pPr>
        <w:ind w:right="20"/>
        <w:jc w:val="center"/>
        <w:rPr>
          <w:rFonts w:ascii="Times New Roman" w:hAnsi="Times New Roman" w:cs="Times New Roman"/>
          <w:b/>
          <w:bCs/>
          <w:sz w:val="24"/>
          <w:szCs w:val="24"/>
        </w:rPr>
      </w:pPr>
      <w:r w:rsidRPr="00D00201">
        <w:rPr>
          <w:rFonts w:ascii="Times New Roman" w:eastAsia="Arial" w:hAnsi="Times New Roman" w:cs="Times New Roman"/>
          <w:b/>
          <w:bCs/>
          <w:sz w:val="24"/>
          <w:szCs w:val="24"/>
        </w:rPr>
        <w:t xml:space="preserve">Art.  </w:t>
      </w:r>
      <w:r w:rsidR="00D717E1" w:rsidRPr="00D00201">
        <w:rPr>
          <w:rFonts w:ascii="Times New Roman" w:eastAsia="Arial" w:hAnsi="Times New Roman" w:cs="Times New Roman"/>
          <w:b/>
          <w:bCs/>
          <w:sz w:val="24"/>
          <w:szCs w:val="24"/>
        </w:rPr>
        <w:t>2</w:t>
      </w:r>
      <w:r w:rsidR="00D319E8">
        <w:rPr>
          <w:rFonts w:ascii="Times New Roman" w:eastAsia="Arial" w:hAnsi="Times New Roman" w:cs="Times New Roman"/>
          <w:b/>
          <w:bCs/>
          <w:sz w:val="24"/>
          <w:szCs w:val="24"/>
        </w:rPr>
        <w:t>1</w:t>
      </w:r>
    </w:p>
    <w:p w14:paraId="50805236" w14:textId="77777777" w:rsidR="00625C06" w:rsidRPr="00D00201" w:rsidRDefault="00625C06" w:rsidP="00625C06">
      <w:pPr>
        <w:ind w:right="20"/>
        <w:jc w:val="center"/>
        <w:rPr>
          <w:rFonts w:ascii="Times New Roman" w:hAnsi="Times New Roman" w:cs="Times New Roman"/>
          <w:sz w:val="24"/>
          <w:szCs w:val="24"/>
        </w:rPr>
      </w:pPr>
      <w:r w:rsidRPr="00D00201">
        <w:rPr>
          <w:rFonts w:ascii="Times New Roman" w:eastAsia="Arial" w:hAnsi="Times New Roman" w:cs="Times New Roman"/>
          <w:i/>
          <w:iCs/>
          <w:sz w:val="24"/>
          <w:szCs w:val="24"/>
        </w:rPr>
        <w:t>Foro competente</w:t>
      </w:r>
    </w:p>
    <w:p w14:paraId="2ECFB1E6" w14:textId="2BCE3254" w:rsidR="00625C06" w:rsidRPr="00D00201" w:rsidRDefault="00625C06" w:rsidP="00625C06">
      <w:pPr>
        <w:spacing w:before="100" w:beforeAutospacing="1"/>
        <w:jc w:val="both"/>
        <w:rPr>
          <w:rFonts w:ascii="Times New Roman" w:eastAsia="Times New Roman" w:hAnsi="Times New Roman" w:cs="Times New Roman"/>
          <w:color w:val="000000"/>
          <w:sz w:val="24"/>
          <w:szCs w:val="24"/>
          <w:lang w:eastAsia="it-IT"/>
        </w:rPr>
      </w:pPr>
      <w:r w:rsidRPr="00D00201">
        <w:rPr>
          <w:rFonts w:ascii="Times New Roman" w:eastAsia="Times New Roman" w:hAnsi="Times New Roman" w:cs="Times New Roman"/>
          <w:color w:val="000000"/>
          <w:sz w:val="24"/>
          <w:szCs w:val="24"/>
          <w:lang w:eastAsia="it-IT"/>
        </w:rPr>
        <w:t>Per qualunque controversia che dovesse insorgere tra le parti sull’interpretazione od esecuzione de</w:t>
      </w:r>
      <w:r w:rsidR="00D717E1" w:rsidRPr="00D00201">
        <w:rPr>
          <w:rFonts w:ascii="Times New Roman" w:eastAsia="Times New Roman" w:hAnsi="Times New Roman" w:cs="Times New Roman"/>
          <w:color w:val="000000"/>
          <w:sz w:val="24"/>
          <w:szCs w:val="24"/>
          <w:lang w:eastAsia="it-IT"/>
        </w:rPr>
        <w:t>l</w:t>
      </w:r>
      <w:r w:rsidRPr="00D00201">
        <w:rPr>
          <w:rFonts w:ascii="Times New Roman" w:eastAsia="Times New Roman" w:hAnsi="Times New Roman" w:cs="Times New Roman"/>
          <w:color w:val="000000"/>
          <w:sz w:val="24"/>
          <w:szCs w:val="24"/>
          <w:lang w:eastAsia="it-IT"/>
        </w:rPr>
        <w:t xml:space="preserve"> servizi</w:t>
      </w:r>
      <w:r w:rsidR="00D717E1" w:rsidRPr="00D00201">
        <w:rPr>
          <w:rFonts w:ascii="Times New Roman" w:eastAsia="Times New Roman" w:hAnsi="Times New Roman" w:cs="Times New Roman"/>
          <w:color w:val="000000"/>
          <w:sz w:val="24"/>
          <w:szCs w:val="24"/>
          <w:lang w:eastAsia="it-IT"/>
        </w:rPr>
        <w:t>o</w:t>
      </w:r>
      <w:r w:rsidRPr="00D00201">
        <w:rPr>
          <w:rFonts w:ascii="Times New Roman" w:eastAsia="Times New Roman" w:hAnsi="Times New Roman" w:cs="Times New Roman"/>
          <w:color w:val="000000"/>
          <w:sz w:val="24"/>
          <w:szCs w:val="24"/>
          <w:lang w:eastAsia="it-IT"/>
        </w:rPr>
        <w:t xml:space="preserve"> disciplinato dal presente capitolato per la quale non si riesca ad addivenire ad un accordo bonario tra le parti, è competente il Foro di Torino.</w:t>
      </w:r>
    </w:p>
    <w:p w14:paraId="70E8910E" w14:textId="77777777" w:rsidR="00625C06" w:rsidRPr="00D00201" w:rsidRDefault="00625C06" w:rsidP="00625C06">
      <w:pPr>
        <w:spacing w:before="100" w:beforeAutospacing="1"/>
        <w:jc w:val="both"/>
        <w:rPr>
          <w:rFonts w:ascii="Times New Roman" w:eastAsia="Times New Roman" w:hAnsi="Times New Roman" w:cs="Times New Roman"/>
          <w:color w:val="000000"/>
          <w:sz w:val="24"/>
          <w:szCs w:val="24"/>
          <w:lang w:eastAsia="it-IT"/>
        </w:rPr>
      </w:pPr>
    </w:p>
    <w:p w14:paraId="2511B163" w14:textId="297AE78A" w:rsidR="00625C06" w:rsidRPr="00D00201" w:rsidRDefault="00625C06" w:rsidP="00625C06">
      <w:pPr>
        <w:ind w:right="20"/>
        <w:jc w:val="center"/>
        <w:rPr>
          <w:rFonts w:ascii="Times New Roman" w:hAnsi="Times New Roman" w:cs="Times New Roman"/>
          <w:b/>
          <w:bCs/>
          <w:sz w:val="24"/>
          <w:szCs w:val="24"/>
        </w:rPr>
      </w:pPr>
      <w:r w:rsidRPr="00D00201">
        <w:rPr>
          <w:rFonts w:ascii="Times New Roman" w:eastAsia="Arial" w:hAnsi="Times New Roman" w:cs="Times New Roman"/>
          <w:b/>
          <w:bCs/>
          <w:sz w:val="24"/>
          <w:szCs w:val="24"/>
        </w:rPr>
        <w:t xml:space="preserve">Art. </w:t>
      </w:r>
      <w:r w:rsidR="00D717E1" w:rsidRPr="00D00201">
        <w:rPr>
          <w:rFonts w:ascii="Times New Roman" w:eastAsia="Arial" w:hAnsi="Times New Roman" w:cs="Times New Roman"/>
          <w:b/>
          <w:bCs/>
          <w:sz w:val="24"/>
          <w:szCs w:val="24"/>
        </w:rPr>
        <w:t>2</w:t>
      </w:r>
      <w:r w:rsidR="00D319E8">
        <w:rPr>
          <w:rFonts w:ascii="Times New Roman" w:eastAsia="Arial" w:hAnsi="Times New Roman" w:cs="Times New Roman"/>
          <w:b/>
          <w:bCs/>
          <w:sz w:val="24"/>
          <w:szCs w:val="24"/>
        </w:rPr>
        <w:t>2</w:t>
      </w:r>
    </w:p>
    <w:p w14:paraId="32CEDAA3" w14:textId="77777777" w:rsidR="00625C06" w:rsidRPr="00D00201" w:rsidRDefault="00625C06" w:rsidP="00625C06">
      <w:pPr>
        <w:ind w:right="20"/>
        <w:jc w:val="center"/>
        <w:rPr>
          <w:rFonts w:ascii="Times New Roman" w:hAnsi="Times New Roman" w:cs="Times New Roman"/>
          <w:sz w:val="24"/>
          <w:szCs w:val="24"/>
        </w:rPr>
      </w:pPr>
      <w:r w:rsidRPr="00D00201">
        <w:rPr>
          <w:rFonts w:ascii="Times New Roman" w:eastAsia="Arial" w:hAnsi="Times New Roman" w:cs="Times New Roman"/>
          <w:i/>
          <w:iCs/>
          <w:sz w:val="24"/>
          <w:szCs w:val="24"/>
        </w:rPr>
        <w:t>Osservanza normativa vigente</w:t>
      </w:r>
    </w:p>
    <w:p w14:paraId="38EA1C7F" w14:textId="77777777" w:rsidR="00D717E1" w:rsidRPr="00D00201" w:rsidRDefault="00625C06" w:rsidP="00D717E1">
      <w:pPr>
        <w:ind w:right="20"/>
        <w:jc w:val="both"/>
        <w:rPr>
          <w:rFonts w:ascii="Times New Roman" w:eastAsia="Arial" w:hAnsi="Times New Roman" w:cs="Times New Roman"/>
          <w:sz w:val="24"/>
          <w:szCs w:val="24"/>
        </w:rPr>
      </w:pPr>
      <w:r w:rsidRPr="00D00201">
        <w:rPr>
          <w:rFonts w:ascii="Times New Roman" w:eastAsia="Arial" w:hAnsi="Times New Roman" w:cs="Times New Roman"/>
          <w:sz w:val="24"/>
          <w:szCs w:val="24"/>
        </w:rPr>
        <w:t>L’aggiudicatario di ciascun lotto si impegna all’osservanza delle leggi, decreti e regolamenti di carattere normale e/o eccezionale, vigenti o emanati anche in corso di servizio da Autorità competenti e relativi a questioni amministrative, assicurative, sociali, fiscali o sanitarie; eventuali sanzioni previste dalla normativa vigente saranno a carico del contravventore, sollevando da ogni responsabilità il Consorzio.</w:t>
      </w:r>
    </w:p>
    <w:p w14:paraId="2F943F2A" w14:textId="494A0D39" w:rsidR="00625C06" w:rsidRPr="00D00201" w:rsidRDefault="00625C06" w:rsidP="00D717E1">
      <w:pPr>
        <w:ind w:right="20"/>
        <w:jc w:val="both"/>
        <w:rPr>
          <w:rFonts w:ascii="Times New Roman" w:eastAsia="Times New Roman" w:hAnsi="Times New Roman" w:cs="Times New Roman"/>
          <w:sz w:val="24"/>
          <w:szCs w:val="24"/>
          <w:lang w:eastAsia="it-IT"/>
        </w:rPr>
      </w:pPr>
      <w:r w:rsidRPr="00D00201">
        <w:rPr>
          <w:rFonts w:ascii="Times New Roman" w:eastAsia="Times New Roman" w:hAnsi="Times New Roman" w:cs="Times New Roman"/>
          <w:color w:val="000000"/>
          <w:sz w:val="24"/>
          <w:szCs w:val="24"/>
          <w:lang w:eastAsia="it-IT"/>
        </w:rPr>
        <w:t>Per quanto non previsto e specificato dal presente capitolato si rinvia alle disposizioni previste dalla normativa vigente.</w:t>
      </w:r>
    </w:p>
    <w:p w14:paraId="413883F1" w14:textId="12670654" w:rsidR="00625C06" w:rsidRPr="00D00201" w:rsidRDefault="00625C06" w:rsidP="00625C06">
      <w:pPr>
        <w:jc w:val="center"/>
        <w:rPr>
          <w:rFonts w:ascii="Times New Roman" w:hAnsi="Times New Roman" w:cs="Times New Roman"/>
          <w:b/>
          <w:sz w:val="24"/>
          <w:szCs w:val="24"/>
        </w:rPr>
      </w:pPr>
      <w:r w:rsidRPr="00D00201">
        <w:rPr>
          <w:rFonts w:ascii="Times New Roman" w:eastAsia="Arial" w:hAnsi="Times New Roman" w:cs="Times New Roman"/>
          <w:b/>
          <w:sz w:val="24"/>
          <w:szCs w:val="24"/>
        </w:rPr>
        <w:t xml:space="preserve">Art. </w:t>
      </w:r>
      <w:r w:rsidR="00D717E1" w:rsidRPr="00D00201">
        <w:rPr>
          <w:rFonts w:ascii="Times New Roman" w:eastAsia="Arial" w:hAnsi="Times New Roman" w:cs="Times New Roman"/>
          <w:b/>
          <w:sz w:val="24"/>
          <w:szCs w:val="24"/>
        </w:rPr>
        <w:t>2</w:t>
      </w:r>
      <w:r w:rsidR="00D319E8">
        <w:rPr>
          <w:rFonts w:ascii="Times New Roman" w:eastAsia="Arial" w:hAnsi="Times New Roman" w:cs="Times New Roman"/>
          <w:b/>
          <w:sz w:val="24"/>
          <w:szCs w:val="24"/>
        </w:rPr>
        <w:t>3</w:t>
      </w:r>
    </w:p>
    <w:p w14:paraId="302A8BC5" w14:textId="77777777" w:rsidR="00625C06" w:rsidRPr="00D00201" w:rsidRDefault="00625C06" w:rsidP="00625C06">
      <w:pPr>
        <w:spacing w:after="0" w:line="240" w:lineRule="auto"/>
        <w:ind w:left="3600"/>
        <w:jc w:val="both"/>
        <w:rPr>
          <w:rFonts w:ascii="Times New Roman" w:hAnsi="Times New Roman" w:cs="Times New Roman"/>
          <w:i/>
          <w:sz w:val="24"/>
          <w:szCs w:val="24"/>
        </w:rPr>
      </w:pPr>
      <w:r w:rsidRPr="00D00201">
        <w:rPr>
          <w:rFonts w:ascii="Times New Roman" w:hAnsi="Times New Roman" w:cs="Times New Roman"/>
          <w:i/>
          <w:sz w:val="24"/>
          <w:szCs w:val="24"/>
        </w:rPr>
        <w:t xml:space="preserve">     Disposizioni finali</w:t>
      </w:r>
    </w:p>
    <w:p w14:paraId="6B40C886" w14:textId="77777777" w:rsidR="00625C06" w:rsidRPr="00D00201" w:rsidRDefault="00625C06" w:rsidP="00625C06">
      <w:pPr>
        <w:spacing w:after="0" w:line="240" w:lineRule="auto"/>
        <w:ind w:left="3600"/>
        <w:jc w:val="both"/>
        <w:rPr>
          <w:rFonts w:ascii="Times New Roman" w:hAnsi="Times New Roman" w:cs="Times New Roman"/>
          <w:i/>
          <w:sz w:val="24"/>
          <w:szCs w:val="24"/>
        </w:rPr>
      </w:pPr>
    </w:p>
    <w:p w14:paraId="2F59B338" w14:textId="77777777" w:rsidR="00625C06" w:rsidRPr="00D00201" w:rsidRDefault="00625C06" w:rsidP="00625C06">
      <w:pPr>
        <w:spacing w:after="0" w:line="240" w:lineRule="auto"/>
        <w:jc w:val="both"/>
        <w:rPr>
          <w:rFonts w:ascii="Times New Roman" w:hAnsi="Times New Roman" w:cs="Times New Roman"/>
          <w:color w:val="000000"/>
          <w:sz w:val="24"/>
          <w:szCs w:val="24"/>
        </w:rPr>
      </w:pPr>
      <w:r w:rsidRPr="00D00201">
        <w:rPr>
          <w:rFonts w:ascii="Times New Roman" w:hAnsi="Times New Roman" w:cs="Times New Roman"/>
          <w:color w:val="000000"/>
          <w:sz w:val="24"/>
          <w:szCs w:val="24"/>
        </w:rPr>
        <w:lastRenderedPageBreak/>
        <w:t>L’affidatario si impegna all’esecuzione del servizio nelle more dell’aggiudicazione definitiva.</w:t>
      </w:r>
    </w:p>
    <w:p w14:paraId="1F3D2C9C" w14:textId="77777777" w:rsidR="00625C06" w:rsidRPr="00D00201" w:rsidRDefault="00625C06" w:rsidP="00625C06">
      <w:pPr>
        <w:autoSpaceDE w:val="0"/>
        <w:autoSpaceDN w:val="0"/>
        <w:adjustRightInd w:val="0"/>
        <w:spacing w:after="0" w:line="240" w:lineRule="auto"/>
        <w:jc w:val="both"/>
        <w:rPr>
          <w:rFonts w:ascii="Times New Roman" w:hAnsi="Times New Roman" w:cs="Times New Roman"/>
          <w:color w:val="000000"/>
          <w:sz w:val="24"/>
          <w:szCs w:val="24"/>
        </w:rPr>
      </w:pPr>
      <w:r w:rsidRPr="00D00201">
        <w:rPr>
          <w:rFonts w:ascii="Times New Roman" w:hAnsi="Times New Roman" w:cs="Times New Roman"/>
          <w:color w:val="000000"/>
          <w:sz w:val="24"/>
          <w:szCs w:val="24"/>
        </w:rPr>
        <w:t xml:space="preserve">L’appaltatore è responsabile dell’esatto adempimento del contratto e della perfetta esecuzione del servizio. </w:t>
      </w:r>
    </w:p>
    <w:p w14:paraId="08E5182B" w14:textId="77777777" w:rsidR="00625C06" w:rsidRPr="00D00201" w:rsidRDefault="00625C06" w:rsidP="00625C06">
      <w:pPr>
        <w:autoSpaceDE w:val="0"/>
        <w:autoSpaceDN w:val="0"/>
        <w:adjustRightInd w:val="0"/>
        <w:spacing w:after="0" w:line="240" w:lineRule="auto"/>
        <w:jc w:val="both"/>
        <w:rPr>
          <w:rFonts w:ascii="Times New Roman" w:hAnsi="Times New Roman" w:cs="Times New Roman"/>
          <w:color w:val="000000"/>
          <w:sz w:val="24"/>
          <w:szCs w:val="24"/>
        </w:rPr>
      </w:pPr>
      <w:r w:rsidRPr="00D00201">
        <w:rPr>
          <w:rFonts w:ascii="Times New Roman" w:hAnsi="Times New Roman" w:cs="Times New Roman"/>
          <w:color w:val="000000"/>
          <w:sz w:val="24"/>
          <w:szCs w:val="24"/>
        </w:rPr>
        <w:t>Di conseguenza, risponderà nei confronti dei terzi e dell’Amministrazione per inadempimento alle obbligazioni contrattuali. Durante l’esecuzione del contratto, l’appaltatore è responsabile per danni derivanti a terzi, compreso il Consorzio, anche conseguenti all’operato dei suoi dipendenti, e pertanto dovrà adottare tutti i provvedimenti e le cautele necessarie, con obbligo di controllo.</w:t>
      </w:r>
    </w:p>
    <w:p w14:paraId="57DCE5A3" w14:textId="77777777" w:rsidR="00625C06" w:rsidRPr="00D00201" w:rsidRDefault="00625C06" w:rsidP="00625C06">
      <w:pPr>
        <w:autoSpaceDE w:val="0"/>
        <w:autoSpaceDN w:val="0"/>
        <w:adjustRightInd w:val="0"/>
        <w:spacing w:after="0" w:line="240" w:lineRule="auto"/>
        <w:jc w:val="both"/>
        <w:rPr>
          <w:rFonts w:ascii="Times New Roman" w:hAnsi="Times New Roman" w:cs="Times New Roman"/>
          <w:color w:val="000000"/>
          <w:sz w:val="24"/>
          <w:szCs w:val="24"/>
        </w:rPr>
      </w:pPr>
      <w:r w:rsidRPr="00D00201">
        <w:rPr>
          <w:rFonts w:ascii="Times New Roman" w:hAnsi="Times New Roman" w:cs="Times New Roman"/>
          <w:color w:val="000000"/>
          <w:sz w:val="24"/>
          <w:szCs w:val="24"/>
        </w:rPr>
        <w:t xml:space="preserve">E’ fatto obbligo all’appaltatore di mantenere l’Ente, sollevato e indenne da azioni legali e richieste risarcitorie per danni, avanzate da terzi danneggiati. </w:t>
      </w:r>
    </w:p>
    <w:p w14:paraId="50628B03" w14:textId="156A8495" w:rsidR="00625C06" w:rsidRDefault="00625C06" w:rsidP="00625C06">
      <w:pPr>
        <w:autoSpaceDE w:val="0"/>
        <w:autoSpaceDN w:val="0"/>
        <w:adjustRightInd w:val="0"/>
        <w:spacing w:after="0" w:line="240" w:lineRule="auto"/>
        <w:jc w:val="both"/>
        <w:rPr>
          <w:rFonts w:ascii="Times New Roman" w:hAnsi="Times New Roman" w:cs="Times New Roman"/>
          <w:color w:val="000000"/>
          <w:sz w:val="24"/>
          <w:szCs w:val="24"/>
        </w:rPr>
      </w:pPr>
      <w:r w:rsidRPr="00D00201">
        <w:rPr>
          <w:rFonts w:ascii="Times New Roman" w:hAnsi="Times New Roman" w:cs="Times New Roman"/>
          <w:color w:val="000000"/>
          <w:sz w:val="24"/>
          <w:szCs w:val="24"/>
        </w:rPr>
        <w:t>Nel caso in cui la stazione appaltante accerti il difetto del possesso dei requisiti prescritti  si procederà alla risoluzione del contratto e all’applicazione di una penale in misura non inferiore al 10% del valore del contratto.</w:t>
      </w:r>
      <w:r w:rsidRPr="00D00201">
        <w:rPr>
          <w:rFonts w:ascii="Times New Roman" w:hAnsi="Times New Roman" w:cs="Times New Roman"/>
          <w:color w:val="000000"/>
          <w:sz w:val="24"/>
          <w:szCs w:val="24"/>
        </w:rPr>
        <w:tab/>
      </w:r>
    </w:p>
    <w:p w14:paraId="326D0738" w14:textId="77777777" w:rsidR="00D319E8" w:rsidRPr="00D00201" w:rsidRDefault="00D319E8" w:rsidP="00625C06">
      <w:pPr>
        <w:autoSpaceDE w:val="0"/>
        <w:autoSpaceDN w:val="0"/>
        <w:adjustRightInd w:val="0"/>
        <w:spacing w:after="0" w:line="240" w:lineRule="auto"/>
        <w:jc w:val="both"/>
        <w:rPr>
          <w:rFonts w:ascii="Times New Roman" w:hAnsi="Times New Roman" w:cs="Times New Roman"/>
          <w:color w:val="000000"/>
          <w:sz w:val="24"/>
          <w:szCs w:val="24"/>
        </w:rPr>
      </w:pPr>
    </w:p>
    <w:p w14:paraId="14801A62" w14:textId="77777777" w:rsidR="00625C06" w:rsidRPr="00D00201" w:rsidRDefault="00625C06" w:rsidP="00625C06">
      <w:pPr>
        <w:spacing w:before="100" w:beforeAutospacing="1"/>
        <w:jc w:val="center"/>
        <w:rPr>
          <w:rFonts w:ascii="Times New Roman" w:eastAsia="Times New Roman" w:hAnsi="Times New Roman" w:cs="Times New Roman"/>
          <w:sz w:val="24"/>
          <w:szCs w:val="24"/>
          <w:lang w:eastAsia="it-IT"/>
        </w:rPr>
      </w:pPr>
      <w:r w:rsidRPr="00D00201">
        <w:rPr>
          <w:rFonts w:ascii="Times New Roman" w:eastAsia="Times New Roman" w:hAnsi="Times New Roman" w:cs="Times New Roman"/>
          <w:color w:val="000000"/>
          <w:sz w:val="24"/>
          <w:szCs w:val="24"/>
          <w:lang w:eastAsia="it-IT"/>
        </w:rPr>
        <w:t>Il Responsabile Unico del Procedimento</w:t>
      </w:r>
    </w:p>
    <w:p w14:paraId="1180D1EF" w14:textId="77777777" w:rsidR="00625C06" w:rsidRPr="00D00201" w:rsidRDefault="00625C06" w:rsidP="00625C06">
      <w:pPr>
        <w:spacing w:before="100" w:beforeAutospacing="1"/>
        <w:jc w:val="center"/>
        <w:rPr>
          <w:rFonts w:ascii="Times New Roman" w:eastAsia="Times New Roman" w:hAnsi="Times New Roman" w:cs="Times New Roman"/>
          <w:sz w:val="24"/>
          <w:szCs w:val="24"/>
          <w:lang w:eastAsia="it-IT"/>
        </w:rPr>
      </w:pPr>
      <w:r w:rsidRPr="00D00201">
        <w:rPr>
          <w:rFonts w:ascii="Times New Roman" w:eastAsia="Times New Roman" w:hAnsi="Times New Roman" w:cs="Times New Roman"/>
          <w:color w:val="000000"/>
          <w:sz w:val="24"/>
          <w:szCs w:val="24"/>
          <w:lang w:eastAsia="it-IT"/>
        </w:rPr>
        <w:t>Bruno Cravero</w:t>
      </w:r>
    </w:p>
    <w:p w14:paraId="1602775F" w14:textId="77777777" w:rsidR="00625C06" w:rsidRPr="00D00201" w:rsidRDefault="00625C06" w:rsidP="00625C06">
      <w:pPr>
        <w:spacing w:before="100" w:beforeAutospacing="1"/>
        <w:jc w:val="center"/>
        <w:rPr>
          <w:rFonts w:ascii="Times New Roman" w:eastAsia="Times New Roman" w:hAnsi="Times New Roman" w:cs="Times New Roman"/>
          <w:sz w:val="24"/>
          <w:szCs w:val="24"/>
          <w:lang w:eastAsia="it-IT"/>
        </w:rPr>
      </w:pPr>
      <w:r w:rsidRPr="00D00201">
        <w:rPr>
          <w:rFonts w:ascii="Times New Roman" w:eastAsia="Times New Roman" w:hAnsi="Times New Roman" w:cs="Times New Roman"/>
          <w:color w:val="000000"/>
          <w:sz w:val="24"/>
          <w:szCs w:val="24"/>
          <w:lang w:eastAsia="it-IT"/>
        </w:rPr>
        <w:t>(firmato digitalmente)</w:t>
      </w:r>
    </w:p>
    <w:p w14:paraId="3659FAAE" w14:textId="77777777" w:rsidR="00625C06" w:rsidRPr="00D00201" w:rsidRDefault="00625C06" w:rsidP="00625C06">
      <w:pPr>
        <w:spacing w:before="100" w:beforeAutospacing="1"/>
        <w:jc w:val="both"/>
        <w:rPr>
          <w:rFonts w:ascii="Times New Roman" w:eastAsia="Times New Roman" w:hAnsi="Times New Roman" w:cs="Times New Roman"/>
          <w:sz w:val="24"/>
          <w:szCs w:val="24"/>
          <w:lang w:eastAsia="it-IT"/>
        </w:rPr>
      </w:pPr>
    </w:p>
    <w:p w14:paraId="5B7A9F88" w14:textId="77777777" w:rsidR="00625C06" w:rsidRPr="00D00201" w:rsidRDefault="00625C06" w:rsidP="00EC2914">
      <w:pPr>
        <w:autoSpaceDE w:val="0"/>
        <w:autoSpaceDN w:val="0"/>
        <w:adjustRightInd w:val="0"/>
        <w:spacing w:after="0" w:line="240" w:lineRule="auto"/>
        <w:jc w:val="both"/>
        <w:rPr>
          <w:rFonts w:ascii="Times New Roman" w:hAnsi="Times New Roman" w:cs="Times New Roman"/>
          <w:sz w:val="24"/>
          <w:szCs w:val="24"/>
        </w:rPr>
      </w:pPr>
    </w:p>
    <w:sectPr w:rsidR="00625C06" w:rsidRPr="00D00201">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98E2C2" w14:textId="77777777" w:rsidR="00B33DF7" w:rsidRDefault="00B33DF7" w:rsidP="00335DF0">
      <w:pPr>
        <w:spacing w:after="0" w:line="240" w:lineRule="auto"/>
      </w:pPr>
      <w:r>
        <w:separator/>
      </w:r>
    </w:p>
  </w:endnote>
  <w:endnote w:type="continuationSeparator" w:id="0">
    <w:p w14:paraId="2037B40F" w14:textId="77777777" w:rsidR="00B33DF7" w:rsidRDefault="00B33DF7" w:rsidP="00335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Liberation Serif">
    <w:altName w:val="Times New Roman"/>
    <w:panose1 w:val="02020603050405020304"/>
    <w:charset w:val="00"/>
    <w:family w:val="roman"/>
    <w:pitch w:val="variable"/>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1390723"/>
      <w:docPartObj>
        <w:docPartGallery w:val="Page Numbers (Bottom of Page)"/>
        <w:docPartUnique/>
      </w:docPartObj>
    </w:sdtPr>
    <w:sdtEndPr/>
    <w:sdtContent>
      <w:p w14:paraId="623C9264" w14:textId="77777777" w:rsidR="00B33DF7" w:rsidRDefault="00B33DF7">
        <w:pPr>
          <w:pStyle w:val="Pidipagina"/>
        </w:pPr>
        <w:r>
          <w:fldChar w:fldCharType="begin"/>
        </w:r>
        <w:r>
          <w:instrText>PAGE   \* MERGEFORMAT</w:instrText>
        </w:r>
        <w:r>
          <w:fldChar w:fldCharType="separate"/>
        </w:r>
        <w:r w:rsidR="008C22B0">
          <w:rPr>
            <w:noProof/>
          </w:rPr>
          <w:t>12</w:t>
        </w:r>
        <w:r>
          <w:fldChar w:fldCharType="end"/>
        </w:r>
      </w:p>
    </w:sdtContent>
  </w:sdt>
  <w:p w14:paraId="48C8F675" w14:textId="77777777" w:rsidR="00B33DF7" w:rsidRDefault="00B33DF7">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1C47D8" w14:textId="77777777" w:rsidR="00B33DF7" w:rsidRDefault="00B33DF7" w:rsidP="00335DF0">
      <w:pPr>
        <w:spacing w:after="0" w:line="240" w:lineRule="auto"/>
      </w:pPr>
      <w:r>
        <w:separator/>
      </w:r>
    </w:p>
  </w:footnote>
  <w:footnote w:type="continuationSeparator" w:id="0">
    <w:p w14:paraId="25601DD3" w14:textId="77777777" w:rsidR="00B33DF7" w:rsidRDefault="00B33DF7" w:rsidP="00335D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7794"/>
    <w:multiLevelType w:val="hybridMultilevel"/>
    <w:tmpl w:val="71041E28"/>
    <w:lvl w:ilvl="0" w:tplc="04100013">
      <w:start w:val="1"/>
      <w:numFmt w:val="upp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049B645D"/>
    <w:multiLevelType w:val="hybridMultilevel"/>
    <w:tmpl w:val="81A2B128"/>
    <w:lvl w:ilvl="0" w:tplc="1C2E569E">
      <w:start w:val="1"/>
      <w:numFmt w:val="upperRoman"/>
      <w:lvlText w:val="%1."/>
      <w:lvlJc w:val="left"/>
      <w:pPr>
        <w:ind w:left="780" w:hanging="720"/>
      </w:pPr>
      <w:rPr>
        <w:rFonts w:eastAsiaTheme="minorHAnsi" w:cs="Times New Roman" w:hint="default"/>
        <w:sz w:val="22"/>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2">
    <w:nsid w:val="19D36061"/>
    <w:multiLevelType w:val="hybridMultilevel"/>
    <w:tmpl w:val="75B65F56"/>
    <w:lvl w:ilvl="0" w:tplc="81FC2930">
      <w:start w:val="1"/>
      <w:numFmt w:val="upperRoman"/>
      <w:lvlText w:val="%1."/>
      <w:lvlJc w:val="left"/>
      <w:pPr>
        <w:ind w:left="7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20DC50FB"/>
    <w:multiLevelType w:val="hybridMultilevel"/>
    <w:tmpl w:val="EE18BE1A"/>
    <w:lvl w:ilvl="0" w:tplc="B6CC2ADE">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259A4DE0"/>
    <w:multiLevelType w:val="hybridMultilevel"/>
    <w:tmpl w:val="6C7C39C4"/>
    <w:lvl w:ilvl="0" w:tplc="1F4E579C">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8297154"/>
    <w:multiLevelType w:val="hybridMultilevel"/>
    <w:tmpl w:val="BA747C30"/>
    <w:lvl w:ilvl="0" w:tplc="61709522">
      <w:numFmt w:val="bullet"/>
      <w:lvlText w:val="-"/>
      <w:lvlJc w:val="left"/>
      <w:pPr>
        <w:ind w:left="720" w:hanging="360"/>
      </w:pPr>
      <w:rPr>
        <w:rFonts w:ascii="Times New Roman" w:eastAsia="Times New Roman" w:hAnsi="Times New Roman" w:cs="Times New Roman" w:hint="default"/>
        <w:sz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31460B44"/>
    <w:multiLevelType w:val="multilevel"/>
    <w:tmpl w:val="B4468A1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334D3D1C"/>
    <w:multiLevelType w:val="hybridMultilevel"/>
    <w:tmpl w:val="819E2290"/>
    <w:lvl w:ilvl="0" w:tplc="81FC2930">
      <w:start w:val="1"/>
      <w:numFmt w:val="upperRoman"/>
      <w:lvlText w:val="%1."/>
      <w:lvlJc w:val="left"/>
      <w:pPr>
        <w:ind w:left="780" w:hanging="72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8">
    <w:nsid w:val="3ECB41C5"/>
    <w:multiLevelType w:val="hybridMultilevel"/>
    <w:tmpl w:val="C820F384"/>
    <w:lvl w:ilvl="0" w:tplc="ED58E5D6">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3FED35F6"/>
    <w:multiLevelType w:val="hybridMultilevel"/>
    <w:tmpl w:val="DC52D65E"/>
    <w:lvl w:ilvl="0" w:tplc="B6CC2ADE">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5962474C"/>
    <w:multiLevelType w:val="hybridMultilevel"/>
    <w:tmpl w:val="6C7C39C4"/>
    <w:lvl w:ilvl="0" w:tplc="1F4E579C">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59B00B2D"/>
    <w:multiLevelType w:val="hybridMultilevel"/>
    <w:tmpl w:val="DBD86F64"/>
    <w:lvl w:ilvl="0" w:tplc="81FC2930">
      <w:start w:val="1"/>
      <w:numFmt w:val="upperRoman"/>
      <w:lvlText w:val="%1."/>
      <w:lvlJc w:val="left"/>
      <w:pPr>
        <w:ind w:left="7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6DF651CF"/>
    <w:multiLevelType w:val="multilevel"/>
    <w:tmpl w:val="6AA238C6"/>
    <w:lvl w:ilvl="0">
      <w:start w:val="1"/>
      <w:numFmt w:val="bullet"/>
      <w:lvlText w:val="-"/>
      <w:lvlJc w:val="left"/>
      <w:pPr>
        <w:ind w:left="720" w:hanging="360"/>
      </w:pPr>
      <w:rPr>
        <w:rFonts w:ascii="OpenSymbol" w:hAnsi="OpenSymbol" w:cs="OpenSymbo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5"/>
  </w:num>
  <w:num w:numId="2">
    <w:abstractNumId w:val="4"/>
  </w:num>
  <w:num w:numId="3">
    <w:abstractNumId w:val="8"/>
  </w:num>
  <w:num w:numId="4">
    <w:abstractNumId w:val="10"/>
  </w:num>
  <w:num w:numId="5">
    <w:abstractNumId w:val="1"/>
  </w:num>
  <w:num w:numId="6">
    <w:abstractNumId w:val="3"/>
  </w:num>
  <w:num w:numId="7">
    <w:abstractNumId w:val="9"/>
  </w:num>
  <w:num w:numId="8">
    <w:abstractNumId w:val="7"/>
  </w:num>
  <w:num w:numId="9">
    <w:abstractNumId w:val="11"/>
  </w:num>
  <w:num w:numId="10">
    <w:abstractNumId w:val="2"/>
  </w:num>
  <w:num w:numId="11">
    <w:abstractNumId w:val="0"/>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48E"/>
    <w:rsid w:val="00032804"/>
    <w:rsid w:val="00032A21"/>
    <w:rsid w:val="00046BE2"/>
    <w:rsid w:val="00065867"/>
    <w:rsid w:val="00071D13"/>
    <w:rsid w:val="000810F9"/>
    <w:rsid w:val="000A6A87"/>
    <w:rsid w:val="000B2351"/>
    <w:rsid w:val="000E3415"/>
    <w:rsid w:val="000F66DA"/>
    <w:rsid w:val="00156269"/>
    <w:rsid w:val="00163F7E"/>
    <w:rsid w:val="00166475"/>
    <w:rsid w:val="001871C0"/>
    <w:rsid w:val="001B4518"/>
    <w:rsid w:val="001C5E6F"/>
    <w:rsid w:val="001D7322"/>
    <w:rsid w:val="00216AD8"/>
    <w:rsid w:val="00253934"/>
    <w:rsid w:val="002804B4"/>
    <w:rsid w:val="002866CD"/>
    <w:rsid w:val="002934DF"/>
    <w:rsid w:val="002A7F7D"/>
    <w:rsid w:val="002C40D0"/>
    <w:rsid w:val="002F441A"/>
    <w:rsid w:val="00302A92"/>
    <w:rsid w:val="003104AC"/>
    <w:rsid w:val="00320713"/>
    <w:rsid w:val="00335DF0"/>
    <w:rsid w:val="00336389"/>
    <w:rsid w:val="00351E32"/>
    <w:rsid w:val="00365755"/>
    <w:rsid w:val="00366D19"/>
    <w:rsid w:val="00391D6F"/>
    <w:rsid w:val="003B08E8"/>
    <w:rsid w:val="003D0465"/>
    <w:rsid w:val="0040533F"/>
    <w:rsid w:val="00406661"/>
    <w:rsid w:val="004267D3"/>
    <w:rsid w:val="00441E5D"/>
    <w:rsid w:val="00445EBD"/>
    <w:rsid w:val="00473295"/>
    <w:rsid w:val="004B0704"/>
    <w:rsid w:val="004C0D7A"/>
    <w:rsid w:val="005135F4"/>
    <w:rsid w:val="00520C95"/>
    <w:rsid w:val="005270CB"/>
    <w:rsid w:val="00553740"/>
    <w:rsid w:val="005606D8"/>
    <w:rsid w:val="00570EC2"/>
    <w:rsid w:val="00592076"/>
    <w:rsid w:val="00595480"/>
    <w:rsid w:val="005B4421"/>
    <w:rsid w:val="005E0B42"/>
    <w:rsid w:val="005F7BD2"/>
    <w:rsid w:val="00625C06"/>
    <w:rsid w:val="0063321D"/>
    <w:rsid w:val="00636039"/>
    <w:rsid w:val="006626CC"/>
    <w:rsid w:val="006814CE"/>
    <w:rsid w:val="006D773D"/>
    <w:rsid w:val="006D7F66"/>
    <w:rsid w:val="006E1943"/>
    <w:rsid w:val="006F09AD"/>
    <w:rsid w:val="00721B73"/>
    <w:rsid w:val="007659D4"/>
    <w:rsid w:val="0077509A"/>
    <w:rsid w:val="007F5DCA"/>
    <w:rsid w:val="00802143"/>
    <w:rsid w:val="0080667A"/>
    <w:rsid w:val="008159EA"/>
    <w:rsid w:val="00816612"/>
    <w:rsid w:val="00826254"/>
    <w:rsid w:val="008364E5"/>
    <w:rsid w:val="00866A20"/>
    <w:rsid w:val="008932C5"/>
    <w:rsid w:val="008C22B0"/>
    <w:rsid w:val="008C7C93"/>
    <w:rsid w:val="008D01EB"/>
    <w:rsid w:val="0090281D"/>
    <w:rsid w:val="00917E9D"/>
    <w:rsid w:val="009333DC"/>
    <w:rsid w:val="00942D72"/>
    <w:rsid w:val="00952D70"/>
    <w:rsid w:val="00964901"/>
    <w:rsid w:val="00967C3B"/>
    <w:rsid w:val="00982648"/>
    <w:rsid w:val="00990D13"/>
    <w:rsid w:val="009A4C7F"/>
    <w:rsid w:val="009A4E2B"/>
    <w:rsid w:val="009B4614"/>
    <w:rsid w:val="009C244D"/>
    <w:rsid w:val="009D3266"/>
    <w:rsid w:val="009E52F5"/>
    <w:rsid w:val="009E54BE"/>
    <w:rsid w:val="00AC6922"/>
    <w:rsid w:val="00AF31A3"/>
    <w:rsid w:val="00B044DE"/>
    <w:rsid w:val="00B05C43"/>
    <w:rsid w:val="00B33DF7"/>
    <w:rsid w:val="00B54CE1"/>
    <w:rsid w:val="00B60C72"/>
    <w:rsid w:val="00B61A4F"/>
    <w:rsid w:val="00B82AB2"/>
    <w:rsid w:val="00BA4518"/>
    <w:rsid w:val="00BC64C3"/>
    <w:rsid w:val="00C1277D"/>
    <w:rsid w:val="00C1744B"/>
    <w:rsid w:val="00C61313"/>
    <w:rsid w:val="00C6610D"/>
    <w:rsid w:val="00C9270D"/>
    <w:rsid w:val="00C97694"/>
    <w:rsid w:val="00CF20EF"/>
    <w:rsid w:val="00CF2A2C"/>
    <w:rsid w:val="00D00201"/>
    <w:rsid w:val="00D0248E"/>
    <w:rsid w:val="00D10E8B"/>
    <w:rsid w:val="00D319E8"/>
    <w:rsid w:val="00D717E1"/>
    <w:rsid w:val="00D80849"/>
    <w:rsid w:val="00D92864"/>
    <w:rsid w:val="00DA27AD"/>
    <w:rsid w:val="00DB6E48"/>
    <w:rsid w:val="00DC19A2"/>
    <w:rsid w:val="00DC2C05"/>
    <w:rsid w:val="00DD4E15"/>
    <w:rsid w:val="00E1497B"/>
    <w:rsid w:val="00E16DCA"/>
    <w:rsid w:val="00E46F50"/>
    <w:rsid w:val="00E94318"/>
    <w:rsid w:val="00EC2914"/>
    <w:rsid w:val="00EE2363"/>
    <w:rsid w:val="00EF2C63"/>
    <w:rsid w:val="00EF5270"/>
    <w:rsid w:val="00EF7EC4"/>
    <w:rsid w:val="00F12342"/>
    <w:rsid w:val="00F349B3"/>
    <w:rsid w:val="00F378D9"/>
    <w:rsid w:val="00F41B33"/>
    <w:rsid w:val="00F45E91"/>
    <w:rsid w:val="00F83559"/>
    <w:rsid w:val="00FB7E0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50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rsid w:val="003B08E8"/>
    <w:pPr>
      <w:suppressAutoHyphens/>
      <w:spacing w:before="100" w:after="100" w:line="240" w:lineRule="auto"/>
    </w:pPr>
    <w:rPr>
      <w:rFonts w:ascii="Arial Unicode MS" w:eastAsia="Arial Unicode MS" w:hAnsi="Arial Unicode MS" w:cs="Arial Unicode MS"/>
      <w:sz w:val="24"/>
      <w:szCs w:val="24"/>
      <w:lang w:eastAsia="zh-CN"/>
    </w:rPr>
  </w:style>
  <w:style w:type="paragraph" w:customStyle="1" w:styleId="Default">
    <w:name w:val="Default"/>
    <w:qFormat/>
    <w:rsid w:val="003B08E8"/>
    <w:pPr>
      <w:widowControl w:val="0"/>
      <w:suppressAutoHyphens/>
      <w:autoSpaceDE w:val="0"/>
      <w:spacing w:after="0" w:line="240" w:lineRule="auto"/>
    </w:pPr>
    <w:rPr>
      <w:rFonts w:ascii="Times New Roman" w:eastAsia="Times New Roman" w:hAnsi="Times New Roman" w:cs="Times New Roman"/>
      <w:color w:val="000000"/>
      <w:sz w:val="24"/>
      <w:szCs w:val="24"/>
      <w:lang w:eastAsia="zh-CN"/>
    </w:rPr>
  </w:style>
  <w:style w:type="paragraph" w:styleId="Nessunaspaziatura">
    <w:name w:val="No Spacing"/>
    <w:qFormat/>
    <w:rsid w:val="00CF20EF"/>
    <w:pPr>
      <w:suppressAutoHyphens/>
      <w:spacing w:after="0" w:line="240" w:lineRule="auto"/>
    </w:pPr>
    <w:rPr>
      <w:rFonts w:ascii="Calibri" w:eastAsia="Calibri" w:hAnsi="Calibri" w:cs="Times New Roman"/>
      <w:lang w:eastAsia="zh-CN"/>
    </w:rPr>
  </w:style>
  <w:style w:type="paragraph" w:styleId="Corpotesto">
    <w:name w:val="Body Text"/>
    <w:basedOn w:val="Normale"/>
    <w:link w:val="CorpotestoCarattere"/>
    <w:rsid w:val="00EF5270"/>
    <w:pPr>
      <w:spacing w:after="140" w:line="288" w:lineRule="auto"/>
    </w:pPr>
    <w:rPr>
      <w:rFonts w:ascii="Liberation Serif" w:eastAsia="Calibri" w:hAnsi="Liberation Serif" w:cs="Mangal"/>
      <w:color w:val="00000A"/>
      <w:lang w:eastAsia="zh-CN" w:bidi="hi-IN"/>
    </w:rPr>
  </w:style>
  <w:style w:type="character" w:customStyle="1" w:styleId="CorpotestoCarattere">
    <w:name w:val="Corpo testo Carattere"/>
    <w:basedOn w:val="Carpredefinitoparagrafo"/>
    <w:link w:val="Corpotesto"/>
    <w:rsid w:val="00EF5270"/>
    <w:rPr>
      <w:rFonts w:ascii="Liberation Serif" w:eastAsia="Calibri" w:hAnsi="Liberation Serif" w:cs="Mangal"/>
      <w:color w:val="00000A"/>
      <w:lang w:eastAsia="zh-CN" w:bidi="hi-IN"/>
    </w:rPr>
  </w:style>
  <w:style w:type="paragraph" w:customStyle="1" w:styleId="western">
    <w:name w:val="western"/>
    <w:basedOn w:val="Normale"/>
    <w:rsid w:val="00EF5270"/>
    <w:pPr>
      <w:spacing w:before="100" w:beforeAutospacing="1" w:after="142" w:line="288" w:lineRule="auto"/>
    </w:pPr>
    <w:rPr>
      <w:rFonts w:ascii="Times New Roman" w:eastAsia="Times New Roman" w:hAnsi="Times New Roman" w:cs="Times New Roman"/>
      <w:color w:val="000000"/>
      <w:sz w:val="20"/>
      <w:szCs w:val="20"/>
      <w:lang w:eastAsia="it-IT"/>
    </w:rPr>
  </w:style>
  <w:style w:type="paragraph" w:styleId="Intestazione">
    <w:name w:val="header"/>
    <w:basedOn w:val="Normale"/>
    <w:link w:val="IntestazioneCarattere"/>
    <w:uiPriority w:val="99"/>
    <w:unhideWhenUsed/>
    <w:rsid w:val="00335DF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35DF0"/>
  </w:style>
  <w:style w:type="paragraph" w:styleId="Pidipagina">
    <w:name w:val="footer"/>
    <w:basedOn w:val="Normale"/>
    <w:link w:val="PidipaginaCarattere"/>
    <w:uiPriority w:val="99"/>
    <w:unhideWhenUsed/>
    <w:rsid w:val="00335DF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35DF0"/>
  </w:style>
  <w:style w:type="paragraph" w:styleId="Testofumetto">
    <w:name w:val="Balloon Text"/>
    <w:basedOn w:val="Normale"/>
    <w:link w:val="TestofumettoCarattere"/>
    <w:uiPriority w:val="99"/>
    <w:semiHidden/>
    <w:unhideWhenUsed/>
    <w:rsid w:val="00335DF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35DF0"/>
    <w:rPr>
      <w:rFonts w:ascii="Tahoma" w:hAnsi="Tahoma" w:cs="Tahoma"/>
      <w:sz w:val="16"/>
      <w:szCs w:val="16"/>
    </w:rPr>
  </w:style>
  <w:style w:type="table" w:styleId="Grigliatabella">
    <w:name w:val="Table Grid"/>
    <w:basedOn w:val="Tabellanormale"/>
    <w:uiPriority w:val="39"/>
    <w:rsid w:val="009A4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032A21"/>
    <w:pPr>
      <w:ind w:left="720"/>
      <w:contextualSpacing/>
    </w:pPr>
  </w:style>
  <w:style w:type="paragraph" w:customStyle="1" w:styleId="Textbody">
    <w:name w:val="Text body"/>
    <w:basedOn w:val="Normale"/>
    <w:rsid w:val="008159EA"/>
    <w:pPr>
      <w:suppressAutoHyphens/>
      <w:autoSpaceDE w:val="0"/>
      <w:autoSpaceDN w:val="0"/>
      <w:spacing w:after="140" w:line="288" w:lineRule="auto"/>
    </w:pPr>
    <w:rPr>
      <w:rFonts w:ascii="Times New Roman" w:eastAsia="Times New Roman" w:hAnsi="Times New Roman" w:cs="Times New Roman"/>
      <w:color w:val="000000"/>
      <w:kern w:val="3"/>
      <w:sz w:val="20"/>
      <w:szCs w:val="20"/>
      <w:lang w:eastAsia="it-IT"/>
    </w:rPr>
  </w:style>
  <w:style w:type="character" w:customStyle="1" w:styleId="Carpredefinitoparagrafo2">
    <w:name w:val="Car. predefinito paragrafo2"/>
    <w:rsid w:val="004B0704"/>
  </w:style>
  <w:style w:type="character" w:customStyle="1" w:styleId="Carpredefinitoparagrafo1">
    <w:name w:val="Car. predefinito paragrafo1"/>
    <w:qFormat/>
    <w:rsid w:val="00DC19A2"/>
  </w:style>
  <w:style w:type="paragraph" w:customStyle="1" w:styleId="Normale1">
    <w:name w:val="Normale1"/>
    <w:rsid w:val="00DC19A2"/>
    <w:pPr>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Liberation Serif" w:eastAsia="SimSun" w:hAnsi="Liberation Serif" w:cs="Lucida Sans"/>
      <w:kern w:val="1"/>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rsid w:val="003B08E8"/>
    <w:pPr>
      <w:suppressAutoHyphens/>
      <w:spacing w:before="100" w:after="100" w:line="240" w:lineRule="auto"/>
    </w:pPr>
    <w:rPr>
      <w:rFonts w:ascii="Arial Unicode MS" w:eastAsia="Arial Unicode MS" w:hAnsi="Arial Unicode MS" w:cs="Arial Unicode MS"/>
      <w:sz w:val="24"/>
      <w:szCs w:val="24"/>
      <w:lang w:eastAsia="zh-CN"/>
    </w:rPr>
  </w:style>
  <w:style w:type="paragraph" w:customStyle="1" w:styleId="Default">
    <w:name w:val="Default"/>
    <w:qFormat/>
    <w:rsid w:val="003B08E8"/>
    <w:pPr>
      <w:widowControl w:val="0"/>
      <w:suppressAutoHyphens/>
      <w:autoSpaceDE w:val="0"/>
      <w:spacing w:after="0" w:line="240" w:lineRule="auto"/>
    </w:pPr>
    <w:rPr>
      <w:rFonts w:ascii="Times New Roman" w:eastAsia="Times New Roman" w:hAnsi="Times New Roman" w:cs="Times New Roman"/>
      <w:color w:val="000000"/>
      <w:sz w:val="24"/>
      <w:szCs w:val="24"/>
      <w:lang w:eastAsia="zh-CN"/>
    </w:rPr>
  </w:style>
  <w:style w:type="paragraph" w:styleId="Nessunaspaziatura">
    <w:name w:val="No Spacing"/>
    <w:qFormat/>
    <w:rsid w:val="00CF20EF"/>
    <w:pPr>
      <w:suppressAutoHyphens/>
      <w:spacing w:after="0" w:line="240" w:lineRule="auto"/>
    </w:pPr>
    <w:rPr>
      <w:rFonts w:ascii="Calibri" w:eastAsia="Calibri" w:hAnsi="Calibri" w:cs="Times New Roman"/>
      <w:lang w:eastAsia="zh-CN"/>
    </w:rPr>
  </w:style>
  <w:style w:type="paragraph" w:styleId="Corpotesto">
    <w:name w:val="Body Text"/>
    <w:basedOn w:val="Normale"/>
    <w:link w:val="CorpotestoCarattere"/>
    <w:rsid w:val="00EF5270"/>
    <w:pPr>
      <w:spacing w:after="140" w:line="288" w:lineRule="auto"/>
    </w:pPr>
    <w:rPr>
      <w:rFonts w:ascii="Liberation Serif" w:eastAsia="Calibri" w:hAnsi="Liberation Serif" w:cs="Mangal"/>
      <w:color w:val="00000A"/>
      <w:lang w:eastAsia="zh-CN" w:bidi="hi-IN"/>
    </w:rPr>
  </w:style>
  <w:style w:type="character" w:customStyle="1" w:styleId="CorpotestoCarattere">
    <w:name w:val="Corpo testo Carattere"/>
    <w:basedOn w:val="Carpredefinitoparagrafo"/>
    <w:link w:val="Corpotesto"/>
    <w:rsid w:val="00EF5270"/>
    <w:rPr>
      <w:rFonts w:ascii="Liberation Serif" w:eastAsia="Calibri" w:hAnsi="Liberation Serif" w:cs="Mangal"/>
      <w:color w:val="00000A"/>
      <w:lang w:eastAsia="zh-CN" w:bidi="hi-IN"/>
    </w:rPr>
  </w:style>
  <w:style w:type="paragraph" w:customStyle="1" w:styleId="western">
    <w:name w:val="western"/>
    <w:basedOn w:val="Normale"/>
    <w:rsid w:val="00EF5270"/>
    <w:pPr>
      <w:spacing w:before="100" w:beforeAutospacing="1" w:after="142" w:line="288" w:lineRule="auto"/>
    </w:pPr>
    <w:rPr>
      <w:rFonts w:ascii="Times New Roman" w:eastAsia="Times New Roman" w:hAnsi="Times New Roman" w:cs="Times New Roman"/>
      <w:color w:val="000000"/>
      <w:sz w:val="20"/>
      <w:szCs w:val="20"/>
      <w:lang w:eastAsia="it-IT"/>
    </w:rPr>
  </w:style>
  <w:style w:type="paragraph" w:styleId="Intestazione">
    <w:name w:val="header"/>
    <w:basedOn w:val="Normale"/>
    <w:link w:val="IntestazioneCarattere"/>
    <w:uiPriority w:val="99"/>
    <w:unhideWhenUsed/>
    <w:rsid w:val="00335DF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35DF0"/>
  </w:style>
  <w:style w:type="paragraph" w:styleId="Pidipagina">
    <w:name w:val="footer"/>
    <w:basedOn w:val="Normale"/>
    <w:link w:val="PidipaginaCarattere"/>
    <w:uiPriority w:val="99"/>
    <w:unhideWhenUsed/>
    <w:rsid w:val="00335DF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35DF0"/>
  </w:style>
  <w:style w:type="paragraph" w:styleId="Testofumetto">
    <w:name w:val="Balloon Text"/>
    <w:basedOn w:val="Normale"/>
    <w:link w:val="TestofumettoCarattere"/>
    <w:uiPriority w:val="99"/>
    <w:semiHidden/>
    <w:unhideWhenUsed/>
    <w:rsid w:val="00335DF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35DF0"/>
    <w:rPr>
      <w:rFonts w:ascii="Tahoma" w:hAnsi="Tahoma" w:cs="Tahoma"/>
      <w:sz w:val="16"/>
      <w:szCs w:val="16"/>
    </w:rPr>
  </w:style>
  <w:style w:type="table" w:styleId="Grigliatabella">
    <w:name w:val="Table Grid"/>
    <w:basedOn w:val="Tabellanormale"/>
    <w:uiPriority w:val="39"/>
    <w:rsid w:val="009A4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032A21"/>
    <w:pPr>
      <w:ind w:left="720"/>
      <w:contextualSpacing/>
    </w:pPr>
  </w:style>
  <w:style w:type="paragraph" w:customStyle="1" w:styleId="Textbody">
    <w:name w:val="Text body"/>
    <w:basedOn w:val="Normale"/>
    <w:rsid w:val="008159EA"/>
    <w:pPr>
      <w:suppressAutoHyphens/>
      <w:autoSpaceDE w:val="0"/>
      <w:autoSpaceDN w:val="0"/>
      <w:spacing w:after="140" w:line="288" w:lineRule="auto"/>
    </w:pPr>
    <w:rPr>
      <w:rFonts w:ascii="Times New Roman" w:eastAsia="Times New Roman" w:hAnsi="Times New Roman" w:cs="Times New Roman"/>
      <w:color w:val="000000"/>
      <w:kern w:val="3"/>
      <w:sz w:val="20"/>
      <w:szCs w:val="20"/>
      <w:lang w:eastAsia="it-IT"/>
    </w:rPr>
  </w:style>
  <w:style w:type="character" w:customStyle="1" w:styleId="Carpredefinitoparagrafo2">
    <w:name w:val="Car. predefinito paragrafo2"/>
    <w:rsid w:val="004B0704"/>
  </w:style>
  <w:style w:type="character" w:customStyle="1" w:styleId="Carpredefinitoparagrafo1">
    <w:name w:val="Car. predefinito paragrafo1"/>
    <w:qFormat/>
    <w:rsid w:val="00DC19A2"/>
  </w:style>
  <w:style w:type="paragraph" w:customStyle="1" w:styleId="Normale1">
    <w:name w:val="Normale1"/>
    <w:rsid w:val="00DC19A2"/>
    <w:pPr>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Liberation Serif" w:eastAsia="SimSun" w:hAnsi="Liberation Serif" w:cs="Lucida Sans"/>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828444">
      <w:bodyDiv w:val="1"/>
      <w:marLeft w:val="0"/>
      <w:marRight w:val="0"/>
      <w:marTop w:val="0"/>
      <w:marBottom w:val="0"/>
      <w:divBdr>
        <w:top w:val="none" w:sz="0" w:space="0" w:color="auto"/>
        <w:left w:val="none" w:sz="0" w:space="0" w:color="auto"/>
        <w:bottom w:val="none" w:sz="0" w:space="0" w:color="auto"/>
        <w:right w:val="none" w:sz="0" w:space="0" w:color="auto"/>
      </w:divBdr>
    </w:div>
    <w:div w:id="303854468">
      <w:bodyDiv w:val="1"/>
      <w:marLeft w:val="0"/>
      <w:marRight w:val="0"/>
      <w:marTop w:val="0"/>
      <w:marBottom w:val="0"/>
      <w:divBdr>
        <w:top w:val="none" w:sz="0" w:space="0" w:color="auto"/>
        <w:left w:val="none" w:sz="0" w:space="0" w:color="auto"/>
        <w:bottom w:val="none" w:sz="0" w:space="0" w:color="auto"/>
        <w:right w:val="none" w:sz="0" w:space="0" w:color="auto"/>
      </w:divBdr>
    </w:div>
    <w:div w:id="594291172">
      <w:bodyDiv w:val="1"/>
      <w:marLeft w:val="0"/>
      <w:marRight w:val="0"/>
      <w:marTop w:val="0"/>
      <w:marBottom w:val="0"/>
      <w:divBdr>
        <w:top w:val="none" w:sz="0" w:space="0" w:color="auto"/>
        <w:left w:val="none" w:sz="0" w:space="0" w:color="auto"/>
        <w:bottom w:val="none" w:sz="0" w:space="0" w:color="auto"/>
        <w:right w:val="none" w:sz="0" w:space="0" w:color="auto"/>
      </w:divBdr>
    </w:div>
    <w:div w:id="760687485">
      <w:bodyDiv w:val="1"/>
      <w:marLeft w:val="0"/>
      <w:marRight w:val="0"/>
      <w:marTop w:val="0"/>
      <w:marBottom w:val="0"/>
      <w:divBdr>
        <w:top w:val="none" w:sz="0" w:space="0" w:color="auto"/>
        <w:left w:val="none" w:sz="0" w:space="0" w:color="auto"/>
        <w:bottom w:val="none" w:sz="0" w:space="0" w:color="auto"/>
        <w:right w:val="none" w:sz="0" w:space="0" w:color="auto"/>
      </w:divBdr>
    </w:div>
    <w:div w:id="769198317">
      <w:bodyDiv w:val="1"/>
      <w:marLeft w:val="0"/>
      <w:marRight w:val="0"/>
      <w:marTop w:val="0"/>
      <w:marBottom w:val="0"/>
      <w:divBdr>
        <w:top w:val="none" w:sz="0" w:space="0" w:color="auto"/>
        <w:left w:val="none" w:sz="0" w:space="0" w:color="auto"/>
        <w:bottom w:val="none" w:sz="0" w:space="0" w:color="auto"/>
        <w:right w:val="none" w:sz="0" w:space="0" w:color="auto"/>
      </w:divBdr>
    </w:div>
    <w:div w:id="1083532113">
      <w:bodyDiv w:val="1"/>
      <w:marLeft w:val="0"/>
      <w:marRight w:val="0"/>
      <w:marTop w:val="0"/>
      <w:marBottom w:val="0"/>
      <w:divBdr>
        <w:top w:val="none" w:sz="0" w:space="0" w:color="auto"/>
        <w:left w:val="none" w:sz="0" w:space="0" w:color="auto"/>
        <w:bottom w:val="none" w:sz="0" w:space="0" w:color="auto"/>
        <w:right w:val="none" w:sz="0" w:space="0" w:color="auto"/>
      </w:divBdr>
    </w:div>
    <w:div w:id="1118179739">
      <w:bodyDiv w:val="1"/>
      <w:marLeft w:val="0"/>
      <w:marRight w:val="0"/>
      <w:marTop w:val="0"/>
      <w:marBottom w:val="0"/>
      <w:divBdr>
        <w:top w:val="none" w:sz="0" w:space="0" w:color="auto"/>
        <w:left w:val="none" w:sz="0" w:space="0" w:color="auto"/>
        <w:bottom w:val="none" w:sz="0" w:space="0" w:color="auto"/>
        <w:right w:val="none" w:sz="0" w:space="0" w:color="auto"/>
      </w:divBdr>
    </w:div>
    <w:div w:id="1211961452">
      <w:bodyDiv w:val="1"/>
      <w:marLeft w:val="0"/>
      <w:marRight w:val="0"/>
      <w:marTop w:val="0"/>
      <w:marBottom w:val="0"/>
      <w:divBdr>
        <w:top w:val="none" w:sz="0" w:space="0" w:color="auto"/>
        <w:left w:val="none" w:sz="0" w:space="0" w:color="auto"/>
        <w:bottom w:val="none" w:sz="0" w:space="0" w:color="auto"/>
        <w:right w:val="none" w:sz="0" w:space="0" w:color="auto"/>
      </w:divBdr>
    </w:div>
    <w:div w:id="1332946484">
      <w:bodyDiv w:val="1"/>
      <w:marLeft w:val="0"/>
      <w:marRight w:val="0"/>
      <w:marTop w:val="0"/>
      <w:marBottom w:val="0"/>
      <w:divBdr>
        <w:top w:val="none" w:sz="0" w:space="0" w:color="auto"/>
        <w:left w:val="none" w:sz="0" w:space="0" w:color="auto"/>
        <w:bottom w:val="none" w:sz="0" w:space="0" w:color="auto"/>
        <w:right w:val="none" w:sz="0" w:space="0" w:color="auto"/>
      </w:divBdr>
    </w:div>
    <w:div w:id="1837308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522</TotalTime>
  <Pages>12</Pages>
  <Words>4639</Words>
  <Characters>26444</Characters>
  <Application>Microsoft Office Word</Application>
  <DocSecurity>0</DocSecurity>
  <Lines>220</Lines>
  <Paragraphs>62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31021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CRIVELLARO EMILIANO</dc:creator>
  <cp:lastModifiedBy>Bruno</cp:lastModifiedBy>
  <cp:revision>101</cp:revision>
  <cp:lastPrinted>2020-04-23T14:43:00Z</cp:lastPrinted>
  <dcterms:created xsi:type="dcterms:W3CDTF">2020-04-23T14:09:00Z</dcterms:created>
  <dcterms:modified xsi:type="dcterms:W3CDTF">2020-11-11T08:14:00Z</dcterms:modified>
</cp:coreProperties>
</file>