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101" w:rsidRDefault="006C20C9">
      <w:pPr>
        <w:pStyle w:val="Titolo1"/>
        <w:jc w:val="both"/>
      </w:pPr>
      <w:r>
        <w:rPr>
          <w:rFonts w:ascii="Arial" w:hAnsi="Arial" w:cs="Arial"/>
          <w:caps/>
          <w:sz w:val="24"/>
          <w:szCs w:val="24"/>
        </w:rPr>
        <w:t>REGOLAMENTO per l’integrazione a carico del C.I.S.S.A. delle rette per gli inserimenti in struttuRE residenzia</w:t>
      </w:r>
      <w:r>
        <w:rPr>
          <w:rFonts w:ascii="Arial" w:hAnsi="Arial" w:cs="Arial"/>
          <w:caps/>
          <w:color w:val="000000"/>
          <w:sz w:val="24"/>
          <w:szCs w:val="24"/>
        </w:rPr>
        <w:t>lI (RAA) P</w:t>
      </w:r>
      <w:r>
        <w:rPr>
          <w:rFonts w:ascii="Arial" w:hAnsi="Arial" w:cs="Arial"/>
          <w:caps/>
          <w:sz w:val="24"/>
          <w:szCs w:val="24"/>
        </w:rPr>
        <w:t>ER anziani autosufficienti in SITUAZIONI DI grave fragilità</w:t>
      </w:r>
    </w:p>
    <w:p w:rsidR="002D6101" w:rsidRDefault="002D6101">
      <w:pPr>
        <w:pStyle w:val="Titolo1"/>
        <w:jc w:val="both"/>
        <w:rPr>
          <w:rFonts w:ascii="Arial" w:hAnsi="Arial" w:cs="Arial"/>
          <w:caps/>
          <w:sz w:val="24"/>
          <w:szCs w:val="24"/>
        </w:rPr>
      </w:pPr>
    </w:p>
    <w:p w:rsidR="002D6101" w:rsidRDefault="006C20C9">
      <w:pPr>
        <w:pStyle w:val="Titolo1"/>
        <w:ind w:left="242"/>
      </w:pPr>
      <w:r>
        <w:rPr>
          <w:rFonts w:ascii="Arial" w:hAnsi="Arial" w:cs="Arial"/>
          <w:sz w:val="24"/>
          <w:szCs w:val="24"/>
        </w:rPr>
        <w:t>Indice</w:t>
      </w:r>
    </w:p>
    <w:p w:rsidR="002D6101" w:rsidRDefault="002D6101">
      <w:pPr>
        <w:pStyle w:val="Corpotesto"/>
        <w:rPr>
          <w:rFonts w:ascii="Arial" w:hAnsi="Arial" w:cs="Arial"/>
          <w:sz w:val="24"/>
          <w:szCs w:val="24"/>
        </w:rPr>
      </w:pPr>
    </w:p>
    <w:p w:rsidR="002D6101" w:rsidRDefault="006C20C9">
      <w:pPr>
        <w:pStyle w:val="Corpotesto"/>
      </w:pPr>
      <w:r>
        <w:rPr>
          <w:rFonts w:ascii="Arial" w:hAnsi="Arial" w:cs="Arial"/>
          <w:sz w:val="24"/>
          <w:szCs w:val="24"/>
        </w:rPr>
        <w:t>Art. 1</w:t>
      </w:r>
      <w:r>
        <w:rPr>
          <w:rFonts w:ascii="Arial" w:hAnsi="Arial" w:cs="Arial"/>
          <w:spacing w:val="10"/>
          <w:sz w:val="24"/>
          <w:szCs w:val="24"/>
        </w:rPr>
        <w:t xml:space="preserve"> </w:t>
      </w:r>
      <w:r>
        <w:rPr>
          <w:rFonts w:ascii="Arial" w:hAnsi="Arial" w:cs="Arial"/>
          <w:sz w:val="24"/>
          <w:szCs w:val="24"/>
        </w:rPr>
        <w:t>Oggetto</w:t>
      </w:r>
      <w:r>
        <w:rPr>
          <w:rFonts w:ascii="Arial" w:hAnsi="Arial" w:cs="Arial"/>
          <w:spacing w:val="8"/>
          <w:sz w:val="24"/>
          <w:szCs w:val="24"/>
        </w:rPr>
        <w:t xml:space="preserve"> </w:t>
      </w:r>
    </w:p>
    <w:p w:rsidR="002D6101" w:rsidRDefault="006C20C9">
      <w:pPr>
        <w:pStyle w:val="Corpotesto"/>
      </w:pPr>
      <w:r>
        <w:rPr>
          <w:rFonts w:ascii="Arial" w:hAnsi="Arial" w:cs="Arial"/>
          <w:sz w:val="24"/>
          <w:szCs w:val="24"/>
        </w:rPr>
        <w:t xml:space="preserve">Art. 2  </w:t>
      </w:r>
      <w:r>
        <w:rPr>
          <w:rFonts w:ascii="Arial" w:hAnsi="Arial" w:cs="Arial"/>
          <w:spacing w:val="1"/>
          <w:sz w:val="24"/>
          <w:szCs w:val="24"/>
        </w:rPr>
        <w:t>Principi generali e finalità</w:t>
      </w:r>
    </w:p>
    <w:p w:rsidR="002D6101" w:rsidRDefault="006C20C9">
      <w:pPr>
        <w:pStyle w:val="Corpotesto"/>
      </w:pPr>
      <w:r>
        <w:rPr>
          <w:rFonts w:ascii="Arial" w:hAnsi="Arial" w:cs="Arial"/>
          <w:sz w:val="24"/>
          <w:szCs w:val="24"/>
        </w:rPr>
        <w:t>Art.</w:t>
      </w:r>
      <w:r>
        <w:rPr>
          <w:rFonts w:ascii="Arial" w:hAnsi="Arial" w:cs="Arial"/>
          <w:spacing w:val="12"/>
          <w:sz w:val="24"/>
          <w:szCs w:val="24"/>
        </w:rPr>
        <w:t xml:space="preserve"> </w:t>
      </w:r>
      <w:r>
        <w:rPr>
          <w:rFonts w:ascii="Arial" w:hAnsi="Arial" w:cs="Arial"/>
          <w:sz w:val="24"/>
          <w:szCs w:val="24"/>
        </w:rPr>
        <w:t>3</w:t>
      </w:r>
      <w:r>
        <w:rPr>
          <w:rFonts w:ascii="Arial" w:hAnsi="Arial" w:cs="Arial"/>
          <w:spacing w:val="12"/>
          <w:sz w:val="24"/>
          <w:szCs w:val="24"/>
        </w:rPr>
        <w:t xml:space="preserve"> </w:t>
      </w:r>
      <w:r>
        <w:rPr>
          <w:rFonts w:ascii="Arial" w:hAnsi="Arial" w:cs="Arial"/>
          <w:spacing w:val="1"/>
          <w:sz w:val="24"/>
          <w:szCs w:val="24"/>
        </w:rPr>
        <w:t>Destinatari</w:t>
      </w:r>
    </w:p>
    <w:p w:rsidR="002D6101" w:rsidRDefault="006C20C9">
      <w:pPr>
        <w:pStyle w:val="Corpotesto"/>
        <w:rPr>
          <w:rFonts w:ascii="Arial" w:hAnsi="Arial" w:cs="Arial"/>
          <w:spacing w:val="1"/>
          <w:sz w:val="24"/>
          <w:szCs w:val="24"/>
        </w:rPr>
      </w:pPr>
      <w:r>
        <w:rPr>
          <w:rFonts w:ascii="Arial" w:hAnsi="Arial" w:cs="Arial"/>
          <w:spacing w:val="1"/>
          <w:sz w:val="24"/>
          <w:szCs w:val="24"/>
        </w:rPr>
        <w:t xml:space="preserve">Art. 4 Definizione integrazione della retta, riferimenti soggettivi, criteri di   valutazione, durata dell’intervento e validità della situazione economica dichiarata dal cittadino </w:t>
      </w:r>
    </w:p>
    <w:p w:rsidR="002D6101" w:rsidRDefault="006C20C9">
      <w:pPr>
        <w:pStyle w:val="Corpotesto"/>
        <w:rPr>
          <w:rFonts w:ascii="Arial" w:hAnsi="Arial" w:cs="Arial"/>
          <w:spacing w:val="1"/>
          <w:sz w:val="24"/>
          <w:szCs w:val="24"/>
        </w:rPr>
      </w:pPr>
      <w:r>
        <w:rPr>
          <w:rFonts w:ascii="Arial" w:hAnsi="Arial" w:cs="Arial"/>
          <w:spacing w:val="1"/>
          <w:sz w:val="24"/>
          <w:szCs w:val="24"/>
        </w:rPr>
        <w:t xml:space="preserve">Art. 5 Procedura per la richiesta di integrazione retta </w:t>
      </w:r>
    </w:p>
    <w:p w:rsidR="002D6101" w:rsidRDefault="006C20C9">
      <w:pPr>
        <w:pStyle w:val="Corpotesto"/>
        <w:ind w:right="108"/>
        <w:rPr>
          <w:rFonts w:ascii="Arial" w:hAnsi="Arial" w:cs="Arial"/>
          <w:bCs/>
          <w:sz w:val="24"/>
          <w:szCs w:val="24"/>
        </w:rPr>
      </w:pPr>
      <w:r>
        <w:rPr>
          <w:rFonts w:ascii="Arial" w:hAnsi="Arial" w:cs="Arial"/>
          <w:bCs/>
          <w:sz w:val="24"/>
          <w:szCs w:val="24"/>
        </w:rPr>
        <w:t>Art. 6 Attestazione di estraneità affettiva ed economica dei figli non conviventi</w:t>
      </w:r>
    </w:p>
    <w:p w:rsidR="002D6101" w:rsidRDefault="006C20C9">
      <w:pPr>
        <w:rPr>
          <w:color w:val="auto"/>
        </w:rPr>
      </w:pPr>
      <w:r>
        <w:rPr>
          <w:rFonts w:ascii="Arial" w:hAnsi="Arial" w:cs="Arial"/>
          <w:bCs/>
          <w:color w:val="000000"/>
          <w:sz w:val="24"/>
          <w:szCs w:val="24"/>
        </w:rPr>
        <w:t>Art. 7 Graduatorie</w:t>
      </w:r>
    </w:p>
    <w:p w:rsidR="002D6101" w:rsidRDefault="006C20C9">
      <w:pPr>
        <w:pStyle w:val="Corpotesto"/>
        <w:spacing w:line="240" w:lineRule="auto"/>
        <w:ind w:right="113"/>
        <w:rPr>
          <w:rFonts w:ascii="Arial" w:hAnsi="Arial" w:cs="Arial"/>
          <w:sz w:val="24"/>
          <w:szCs w:val="24"/>
        </w:rPr>
      </w:pPr>
      <w:r>
        <w:rPr>
          <w:rFonts w:ascii="Arial" w:hAnsi="Arial" w:cs="Arial"/>
          <w:sz w:val="24"/>
          <w:szCs w:val="24"/>
        </w:rPr>
        <w:t>Art. 8 Controlli</w:t>
      </w:r>
    </w:p>
    <w:p w:rsidR="002D6101" w:rsidRDefault="006C20C9">
      <w:pPr>
        <w:pStyle w:val="Titolo2"/>
        <w:ind w:left="0"/>
        <w:jc w:val="left"/>
        <w:rPr>
          <w:b w:val="0"/>
        </w:rPr>
      </w:pPr>
      <w:r>
        <w:rPr>
          <w:rFonts w:ascii="Arial" w:hAnsi="Arial" w:cs="Arial"/>
          <w:b w:val="0"/>
          <w:sz w:val="24"/>
          <w:szCs w:val="24"/>
        </w:rPr>
        <w:t>Art. 9</w:t>
      </w:r>
      <w:r>
        <w:rPr>
          <w:rFonts w:ascii="Arial" w:hAnsi="Arial" w:cs="Arial"/>
          <w:b w:val="0"/>
          <w:spacing w:val="11"/>
          <w:sz w:val="24"/>
          <w:szCs w:val="24"/>
        </w:rPr>
        <w:t xml:space="preserve">  D</w:t>
      </w:r>
      <w:r>
        <w:rPr>
          <w:rFonts w:ascii="Arial" w:hAnsi="Arial" w:cs="Arial"/>
          <w:b w:val="0"/>
          <w:sz w:val="24"/>
          <w:szCs w:val="24"/>
        </w:rPr>
        <w:t>iritti</w:t>
      </w:r>
      <w:r>
        <w:rPr>
          <w:rFonts w:ascii="Arial" w:hAnsi="Arial" w:cs="Arial"/>
          <w:b w:val="0"/>
          <w:spacing w:val="10"/>
          <w:sz w:val="24"/>
          <w:szCs w:val="24"/>
        </w:rPr>
        <w:t xml:space="preserve"> </w:t>
      </w:r>
      <w:r>
        <w:rPr>
          <w:rFonts w:ascii="Arial" w:hAnsi="Arial" w:cs="Arial"/>
          <w:b w:val="0"/>
          <w:sz w:val="24"/>
          <w:szCs w:val="24"/>
        </w:rPr>
        <w:t>dei</w:t>
      </w:r>
      <w:r>
        <w:rPr>
          <w:rFonts w:ascii="Arial" w:hAnsi="Arial" w:cs="Arial"/>
          <w:b w:val="0"/>
          <w:spacing w:val="10"/>
          <w:sz w:val="24"/>
          <w:szCs w:val="24"/>
        </w:rPr>
        <w:t xml:space="preserve"> </w:t>
      </w:r>
      <w:r>
        <w:rPr>
          <w:rFonts w:ascii="Arial" w:hAnsi="Arial" w:cs="Arial"/>
          <w:b w:val="0"/>
          <w:sz w:val="24"/>
          <w:szCs w:val="24"/>
        </w:rPr>
        <w:t>cittadini</w:t>
      </w:r>
      <w:r>
        <w:rPr>
          <w:rFonts w:ascii="Arial" w:hAnsi="Arial" w:cs="Arial"/>
          <w:b w:val="0"/>
          <w:spacing w:val="11"/>
          <w:sz w:val="24"/>
          <w:szCs w:val="24"/>
        </w:rPr>
        <w:t xml:space="preserve"> </w:t>
      </w:r>
      <w:r>
        <w:rPr>
          <w:rFonts w:ascii="Arial" w:hAnsi="Arial" w:cs="Arial"/>
          <w:b w:val="0"/>
          <w:sz w:val="24"/>
          <w:szCs w:val="24"/>
        </w:rPr>
        <w:t>richiedenti</w:t>
      </w:r>
    </w:p>
    <w:p w:rsidR="002D6101" w:rsidRDefault="006C20C9">
      <w:pPr>
        <w:pStyle w:val="Corpotesto"/>
        <w:spacing w:line="240" w:lineRule="auto"/>
        <w:ind w:right="113"/>
        <w:rPr>
          <w:rFonts w:ascii="Arial" w:hAnsi="Arial" w:cs="Arial"/>
          <w:sz w:val="24"/>
          <w:szCs w:val="24"/>
        </w:rPr>
      </w:pPr>
      <w:r>
        <w:rPr>
          <w:rFonts w:ascii="Arial" w:hAnsi="Arial" w:cs="Arial"/>
          <w:sz w:val="24"/>
          <w:szCs w:val="24"/>
        </w:rPr>
        <w:t>Art. 10 Deroghe</w:t>
      </w:r>
    </w:p>
    <w:p w:rsidR="002D6101" w:rsidRDefault="006C20C9">
      <w:pPr>
        <w:pStyle w:val="Titolo2"/>
        <w:ind w:left="0"/>
        <w:jc w:val="left"/>
        <w:rPr>
          <w:b w:val="0"/>
        </w:rPr>
      </w:pPr>
      <w:r>
        <w:rPr>
          <w:rFonts w:ascii="Arial" w:hAnsi="Arial" w:cs="Arial"/>
          <w:b w:val="0"/>
          <w:sz w:val="24"/>
          <w:szCs w:val="24"/>
        </w:rPr>
        <w:t>Art. 11 Rispetto</w:t>
      </w:r>
      <w:r>
        <w:rPr>
          <w:rFonts w:ascii="Arial" w:hAnsi="Arial" w:cs="Arial"/>
          <w:b w:val="0"/>
          <w:spacing w:val="7"/>
          <w:sz w:val="24"/>
          <w:szCs w:val="24"/>
        </w:rPr>
        <w:t xml:space="preserve"> </w:t>
      </w:r>
      <w:r>
        <w:rPr>
          <w:rFonts w:ascii="Arial" w:hAnsi="Arial" w:cs="Arial"/>
          <w:b w:val="0"/>
          <w:sz w:val="24"/>
          <w:szCs w:val="24"/>
        </w:rPr>
        <w:t>delle</w:t>
      </w:r>
      <w:r>
        <w:rPr>
          <w:rFonts w:ascii="Arial" w:hAnsi="Arial" w:cs="Arial"/>
          <w:b w:val="0"/>
          <w:spacing w:val="13"/>
          <w:sz w:val="24"/>
          <w:szCs w:val="24"/>
        </w:rPr>
        <w:t xml:space="preserve"> </w:t>
      </w:r>
      <w:r>
        <w:rPr>
          <w:rFonts w:ascii="Arial" w:hAnsi="Arial" w:cs="Arial"/>
          <w:b w:val="0"/>
          <w:sz w:val="24"/>
          <w:szCs w:val="24"/>
        </w:rPr>
        <w:t>norme</w:t>
      </w:r>
    </w:p>
    <w:p w:rsidR="002D6101" w:rsidRDefault="006C20C9">
      <w:pPr>
        <w:pStyle w:val="Corpotesto"/>
        <w:spacing w:line="240" w:lineRule="auto"/>
      </w:pPr>
      <w:r>
        <w:rPr>
          <w:rFonts w:ascii="Arial" w:hAnsi="Arial" w:cs="Arial"/>
          <w:sz w:val="24"/>
          <w:szCs w:val="24"/>
        </w:rPr>
        <w:t>Art.</w:t>
      </w:r>
      <w:r>
        <w:rPr>
          <w:rFonts w:ascii="Arial" w:hAnsi="Arial" w:cs="Arial"/>
          <w:spacing w:val="10"/>
          <w:sz w:val="24"/>
          <w:szCs w:val="24"/>
        </w:rPr>
        <w:t xml:space="preserve"> </w:t>
      </w:r>
      <w:r>
        <w:rPr>
          <w:rFonts w:ascii="Arial" w:hAnsi="Arial" w:cs="Arial"/>
          <w:sz w:val="24"/>
          <w:szCs w:val="24"/>
        </w:rPr>
        <w:t>12 Pubblicità</w:t>
      </w:r>
      <w:r>
        <w:rPr>
          <w:rFonts w:ascii="Arial" w:hAnsi="Arial" w:cs="Arial"/>
          <w:spacing w:val="12"/>
          <w:sz w:val="24"/>
          <w:szCs w:val="24"/>
        </w:rPr>
        <w:t xml:space="preserve"> d</w:t>
      </w:r>
      <w:r>
        <w:rPr>
          <w:rFonts w:ascii="Arial" w:hAnsi="Arial" w:cs="Arial"/>
          <w:sz w:val="24"/>
          <w:szCs w:val="24"/>
        </w:rPr>
        <w:t>el</w:t>
      </w:r>
      <w:r>
        <w:rPr>
          <w:rFonts w:ascii="Arial" w:hAnsi="Arial" w:cs="Arial"/>
          <w:spacing w:val="14"/>
          <w:sz w:val="24"/>
          <w:szCs w:val="24"/>
        </w:rPr>
        <w:t xml:space="preserve"> </w:t>
      </w:r>
      <w:r>
        <w:rPr>
          <w:rFonts w:ascii="Arial" w:hAnsi="Arial" w:cs="Arial"/>
          <w:sz w:val="24"/>
          <w:szCs w:val="24"/>
        </w:rPr>
        <w:t>Regolamento</w:t>
      </w:r>
    </w:p>
    <w:p w:rsidR="002D6101" w:rsidRDefault="006C20C9">
      <w:pPr>
        <w:pStyle w:val="Corpotesto"/>
        <w:spacing w:line="240" w:lineRule="auto"/>
      </w:pPr>
      <w:r>
        <w:rPr>
          <w:rFonts w:ascii="Arial" w:hAnsi="Arial" w:cs="Arial"/>
          <w:sz w:val="24"/>
          <w:szCs w:val="24"/>
        </w:rPr>
        <w:t>Art. 13</w:t>
      </w:r>
      <w:r>
        <w:rPr>
          <w:rFonts w:ascii="Arial" w:hAnsi="Arial" w:cs="Arial"/>
          <w:spacing w:val="8"/>
          <w:sz w:val="24"/>
          <w:szCs w:val="24"/>
        </w:rPr>
        <w:t xml:space="preserve"> </w:t>
      </w:r>
      <w:r>
        <w:rPr>
          <w:rFonts w:ascii="Arial" w:hAnsi="Arial" w:cs="Arial"/>
          <w:sz w:val="24"/>
          <w:szCs w:val="24"/>
        </w:rPr>
        <w:t>Entrata</w:t>
      </w:r>
      <w:r>
        <w:rPr>
          <w:rFonts w:ascii="Arial" w:hAnsi="Arial" w:cs="Arial"/>
          <w:spacing w:val="10"/>
          <w:sz w:val="24"/>
          <w:szCs w:val="24"/>
        </w:rPr>
        <w:t xml:space="preserve"> i</w:t>
      </w:r>
      <w:r>
        <w:rPr>
          <w:rFonts w:ascii="Arial" w:hAnsi="Arial" w:cs="Arial"/>
          <w:sz w:val="24"/>
          <w:szCs w:val="24"/>
        </w:rPr>
        <w:t>n</w:t>
      </w:r>
      <w:r>
        <w:rPr>
          <w:rFonts w:ascii="Arial" w:hAnsi="Arial" w:cs="Arial"/>
          <w:spacing w:val="8"/>
          <w:sz w:val="24"/>
          <w:szCs w:val="24"/>
        </w:rPr>
        <w:t xml:space="preserve"> v</w:t>
      </w:r>
      <w:r>
        <w:rPr>
          <w:rFonts w:ascii="Arial" w:hAnsi="Arial" w:cs="Arial"/>
          <w:sz w:val="24"/>
          <w:szCs w:val="24"/>
        </w:rPr>
        <w:t>igore</w:t>
      </w:r>
    </w:p>
    <w:p w:rsidR="002D6101" w:rsidRDefault="006C20C9">
      <w:pPr>
        <w:pStyle w:val="Corpotesto"/>
      </w:pPr>
      <w:r>
        <w:rPr>
          <w:rFonts w:ascii="Arial" w:hAnsi="Arial" w:cs="Arial"/>
          <w:sz w:val="24"/>
          <w:szCs w:val="24"/>
        </w:rPr>
        <w:t>Art. 14 Responsabile del Procedimento</w:t>
      </w:r>
    </w:p>
    <w:p w:rsidR="002D6101" w:rsidRDefault="002D6101">
      <w:pPr>
        <w:pStyle w:val="Corpotesto"/>
        <w:spacing w:before="178" w:after="0"/>
        <w:ind w:left="101" w:right="107" w:firstLine="691"/>
        <w:jc w:val="center"/>
        <w:rPr>
          <w:rFonts w:ascii="Arial" w:hAnsi="Arial" w:cs="Arial"/>
          <w:b/>
          <w:bCs/>
          <w:sz w:val="24"/>
          <w:szCs w:val="24"/>
        </w:rPr>
      </w:pPr>
    </w:p>
    <w:p w:rsidR="002D6101" w:rsidRDefault="002D6101">
      <w:pPr>
        <w:pStyle w:val="Titolo2"/>
        <w:spacing w:before="193" w:after="0"/>
        <w:ind w:left="595" w:right="604"/>
        <w:rPr>
          <w:rFonts w:ascii="Arial" w:hAnsi="Arial" w:cs="Arial"/>
          <w:sz w:val="24"/>
          <w:szCs w:val="24"/>
        </w:rPr>
      </w:pPr>
    </w:p>
    <w:p w:rsidR="002D6101" w:rsidRDefault="002D6101">
      <w:pPr>
        <w:pStyle w:val="Titolo2"/>
        <w:spacing w:before="193" w:after="0"/>
        <w:ind w:left="595" w:right="604"/>
        <w:rPr>
          <w:rFonts w:ascii="Arial" w:hAnsi="Arial" w:cs="Arial"/>
          <w:sz w:val="24"/>
          <w:szCs w:val="24"/>
        </w:rPr>
      </w:pPr>
    </w:p>
    <w:p w:rsidR="002D6101" w:rsidRDefault="002D6101">
      <w:pPr>
        <w:pStyle w:val="Titolo2"/>
        <w:spacing w:before="193" w:after="0"/>
        <w:ind w:left="595" w:right="604"/>
        <w:rPr>
          <w:rFonts w:ascii="Arial" w:hAnsi="Arial" w:cs="Arial"/>
          <w:sz w:val="24"/>
          <w:szCs w:val="24"/>
        </w:rPr>
      </w:pPr>
    </w:p>
    <w:p w:rsidR="002D6101" w:rsidRDefault="002D6101">
      <w:pPr>
        <w:pStyle w:val="Titolo2"/>
        <w:spacing w:before="193" w:after="0"/>
        <w:ind w:right="604"/>
        <w:rPr>
          <w:rFonts w:ascii="Arial" w:hAnsi="Arial"/>
        </w:rPr>
      </w:pPr>
    </w:p>
    <w:p w:rsidR="002D6101" w:rsidRDefault="002D6101">
      <w:pPr>
        <w:pStyle w:val="Titolo2"/>
        <w:spacing w:before="193" w:after="0"/>
        <w:ind w:right="604"/>
        <w:rPr>
          <w:rFonts w:ascii="Arial" w:hAnsi="Arial"/>
        </w:rPr>
      </w:pPr>
    </w:p>
    <w:p w:rsidR="002D6101" w:rsidRDefault="006C20C9">
      <w:pPr>
        <w:pStyle w:val="Titolo2"/>
        <w:spacing w:before="193" w:after="0"/>
        <w:ind w:right="604"/>
        <w:rPr>
          <w:rFonts w:ascii="Arial" w:hAnsi="Arial"/>
        </w:rPr>
      </w:pPr>
      <w:r>
        <w:rPr>
          <w:rFonts w:ascii="Arial" w:hAnsi="Arial" w:cs="Arial"/>
          <w:sz w:val="24"/>
          <w:szCs w:val="24"/>
        </w:rPr>
        <w:lastRenderedPageBreak/>
        <w:t xml:space="preserve">        ART. 1</w:t>
      </w:r>
      <w:r>
        <w:rPr>
          <w:rFonts w:ascii="Arial" w:hAnsi="Arial" w:cs="Arial"/>
          <w:spacing w:val="10"/>
          <w:sz w:val="24"/>
          <w:szCs w:val="24"/>
        </w:rPr>
        <w:t xml:space="preserve"> </w:t>
      </w:r>
    </w:p>
    <w:p w:rsidR="002D6101" w:rsidRDefault="006C20C9">
      <w:pPr>
        <w:pStyle w:val="Titolo2"/>
        <w:spacing w:before="193" w:after="0"/>
        <w:ind w:left="595" w:right="604"/>
        <w:rPr>
          <w:rFonts w:ascii="Arial" w:hAnsi="Arial"/>
        </w:rPr>
      </w:pPr>
      <w:r>
        <w:rPr>
          <w:rFonts w:ascii="Arial" w:hAnsi="Arial" w:cs="Arial"/>
          <w:sz w:val="24"/>
          <w:szCs w:val="24"/>
        </w:rPr>
        <w:t>Oggetto</w:t>
      </w:r>
    </w:p>
    <w:p w:rsidR="002D6101" w:rsidRDefault="002D6101">
      <w:pPr>
        <w:pStyle w:val="Titolo2"/>
        <w:spacing w:before="193" w:after="0"/>
        <w:ind w:right="604"/>
        <w:rPr>
          <w:rFonts w:ascii="Arial" w:hAnsi="Arial" w:cs="Arial"/>
          <w:sz w:val="24"/>
          <w:szCs w:val="24"/>
        </w:rPr>
      </w:pPr>
    </w:p>
    <w:p w:rsidR="002D6101" w:rsidRDefault="006C20C9">
      <w:pPr>
        <w:pStyle w:val="Corpotesto"/>
        <w:spacing w:before="1" w:after="0"/>
        <w:ind w:right="108"/>
        <w:jc w:val="both"/>
        <w:rPr>
          <w:rFonts w:ascii="Arial" w:hAnsi="Arial"/>
        </w:rPr>
      </w:pPr>
      <w:r>
        <w:rPr>
          <w:rFonts w:ascii="Arial" w:hAnsi="Arial" w:cs="Arial"/>
          <w:sz w:val="24"/>
          <w:szCs w:val="24"/>
        </w:rPr>
        <w:t>Il</w:t>
      </w:r>
      <w:r>
        <w:rPr>
          <w:rFonts w:ascii="Arial" w:hAnsi="Arial" w:cs="Arial"/>
          <w:spacing w:val="1"/>
          <w:sz w:val="24"/>
          <w:szCs w:val="24"/>
        </w:rPr>
        <w:t xml:space="preserve"> </w:t>
      </w:r>
      <w:r>
        <w:rPr>
          <w:rFonts w:ascii="Arial" w:hAnsi="Arial" w:cs="Arial"/>
          <w:sz w:val="24"/>
          <w:szCs w:val="24"/>
        </w:rPr>
        <w:t>presente</w:t>
      </w:r>
      <w:r>
        <w:rPr>
          <w:rFonts w:ascii="Arial" w:hAnsi="Arial" w:cs="Arial"/>
          <w:spacing w:val="1"/>
          <w:sz w:val="24"/>
          <w:szCs w:val="24"/>
        </w:rPr>
        <w:t xml:space="preserve"> </w:t>
      </w:r>
      <w:r>
        <w:rPr>
          <w:rFonts w:ascii="Arial" w:hAnsi="Arial" w:cs="Arial"/>
          <w:sz w:val="24"/>
          <w:szCs w:val="24"/>
        </w:rPr>
        <w:t>regolamento</w:t>
      </w:r>
      <w:r>
        <w:rPr>
          <w:rFonts w:ascii="Arial" w:hAnsi="Arial" w:cs="Arial"/>
          <w:spacing w:val="1"/>
          <w:sz w:val="24"/>
          <w:szCs w:val="24"/>
        </w:rPr>
        <w:t xml:space="preserve"> </w:t>
      </w:r>
      <w:r>
        <w:rPr>
          <w:rFonts w:ascii="Arial" w:hAnsi="Arial" w:cs="Arial"/>
          <w:sz w:val="24"/>
          <w:szCs w:val="24"/>
        </w:rPr>
        <w:t>disciplina</w:t>
      </w:r>
      <w:r>
        <w:rPr>
          <w:rFonts w:ascii="Arial" w:hAnsi="Arial" w:cs="Arial"/>
          <w:spacing w:val="1"/>
          <w:sz w:val="24"/>
          <w:szCs w:val="24"/>
        </w:rPr>
        <w:t xml:space="preserve"> i criteri di accesso e le modalità di erogazione dei contributi destinati all’integrazione economica per il pagamento della retta di ricovero di cittadini anziani in condizione di autosufficienza o parziale autosufficienza, che si trovino in situazioni di grave fragilità, in rispondenza alle linee di intervento dell’art. 6 comma 4 della legge 328/2000 e dell’art. 39 della L.R. 1/2004, sul territorio del Consorzio per i Servizi Socio-Assistenziali di Pianezza (CISSA). </w:t>
      </w:r>
    </w:p>
    <w:p w:rsidR="002D6101" w:rsidRDefault="006C20C9">
      <w:pPr>
        <w:pStyle w:val="Corpotesto"/>
        <w:spacing w:before="1" w:after="0"/>
        <w:ind w:left="101" w:right="108" w:firstLine="691"/>
        <w:jc w:val="both"/>
        <w:rPr>
          <w:rFonts w:ascii="Arial" w:hAnsi="Arial" w:cs="Arial"/>
          <w:sz w:val="24"/>
          <w:szCs w:val="24"/>
        </w:rPr>
      </w:pPr>
      <w:r>
        <w:rPr>
          <w:rFonts w:ascii="Arial" w:hAnsi="Arial" w:cs="Arial"/>
          <w:spacing w:val="1"/>
          <w:sz w:val="24"/>
          <w:szCs w:val="24"/>
        </w:rPr>
        <w:t xml:space="preserve"> </w:t>
      </w:r>
    </w:p>
    <w:p w:rsidR="002D6101" w:rsidRDefault="002D6101">
      <w:pPr>
        <w:pStyle w:val="Corpotesto"/>
        <w:spacing w:before="1" w:after="0"/>
        <w:ind w:left="101" w:right="108" w:firstLine="691"/>
        <w:jc w:val="both"/>
        <w:rPr>
          <w:rFonts w:ascii="Arial" w:hAnsi="Arial" w:cs="Arial"/>
          <w:sz w:val="24"/>
          <w:szCs w:val="24"/>
        </w:rPr>
      </w:pPr>
    </w:p>
    <w:p w:rsidR="002D6101" w:rsidRDefault="006C20C9">
      <w:pPr>
        <w:pStyle w:val="Titolo2"/>
        <w:spacing w:before="193" w:after="0"/>
        <w:ind w:left="595" w:right="604"/>
        <w:rPr>
          <w:rFonts w:ascii="Arial" w:hAnsi="Arial"/>
        </w:rPr>
      </w:pPr>
      <w:r>
        <w:rPr>
          <w:rFonts w:ascii="Arial" w:hAnsi="Arial" w:cs="Arial"/>
          <w:sz w:val="24"/>
          <w:szCs w:val="24"/>
        </w:rPr>
        <w:t>ART. 2</w:t>
      </w:r>
      <w:r>
        <w:rPr>
          <w:rFonts w:ascii="Arial" w:hAnsi="Arial" w:cs="Arial"/>
          <w:spacing w:val="10"/>
          <w:sz w:val="24"/>
          <w:szCs w:val="24"/>
        </w:rPr>
        <w:t xml:space="preserve"> </w:t>
      </w:r>
    </w:p>
    <w:p w:rsidR="002D6101" w:rsidRDefault="006C20C9">
      <w:pPr>
        <w:pStyle w:val="Titolo2"/>
        <w:spacing w:before="193" w:after="0"/>
        <w:ind w:left="595" w:right="604"/>
        <w:rPr>
          <w:rFonts w:ascii="Arial" w:hAnsi="Arial"/>
        </w:rPr>
      </w:pPr>
      <w:r>
        <w:rPr>
          <w:rFonts w:ascii="Arial" w:hAnsi="Arial" w:cs="Arial"/>
          <w:spacing w:val="1"/>
          <w:sz w:val="24"/>
          <w:szCs w:val="24"/>
        </w:rPr>
        <w:t>Principi generali e finalità</w:t>
      </w:r>
    </w:p>
    <w:p w:rsidR="002D6101" w:rsidRDefault="002D6101">
      <w:pPr>
        <w:pStyle w:val="Corpotesto"/>
        <w:spacing w:before="1" w:after="0"/>
        <w:ind w:left="101" w:right="108"/>
        <w:jc w:val="both"/>
        <w:rPr>
          <w:rFonts w:ascii="Arial" w:hAnsi="Arial"/>
        </w:rPr>
      </w:pPr>
    </w:p>
    <w:p w:rsidR="002D6101" w:rsidRDefault="006C20C9">
      <w:pPr>
        <w:pStyle w:val="Corpotesto"/>
        <w:ind w:left="213" w:right="550"/>
        <w:jc w:val="both"/>
        <w:rPr>
          <w:rFonts w:ascii="Arial" w:hAnsi="Arial"/>
          <w:sz w:val="24"/>
          <w:szCs w:val="24"/>
        </w:rPr>
      </w:pPr>
      <w:r>
        <w:rPr>
          <w:rFonts w:ascii="Arial" w:hAnsi="Arial"/>
          <w:sz w:val="24"/>
          <w:szCs w:val="24"/>
        </w:rPr>
        <w:t xml:space="preserve">L’art. 22 comma 2 lettera G della L. 328/2000 individua il livello essenziale delle prestazioni sociali erogabili sotto forma di interventi per le persone anziane, tra cui anche l’accoglienza e la socializzazione presso strutture residenziali per coloro che, in ragione dell’elevata fragilità </w:t>
      </w:r>
      <w:r w:rsidRPr="00005064">
        <w:rPr>
          <w:rFonts w:ascii="Arial" w:hAnsi="Arial"/>
          <w:sz w:val="24"/>
          <w:szCs w:val="24"/>
        </w:rPr>
        <w:t>personale o di limitazione dell’autonomia</w:t>
      </w:r>
      <w:r>
        <w:rPr>
          <w:rFonts w:ascii="Arial" w:hAnsi="Arial"/>
          <w:sz w:val="24"/>
          <w:szCs w:val="24"/>
        </w:rPr>
        <w:t>, non siano assistibili al domicilio.</w:t>
      </w:r>
    </w:p>
    <w:p w:rsidR="002D6101" w:rsidRDefault="006C20C9">
      <w:pPr>
        <w:pStyle w:val="Corpotesto"/>
        <w:ind w:left="213" w:right="550"/>
        <w:jc w:val="both"/>
        <w:rPr>
          <w:rFonts w:ascii="Arial" w:hAnsi="Arial"/>
          <w:sz w:val="24"/>
          <w:szCs w:val="24"/>
        </w:rPr>
      </w:pPr>
      <w:r>
        <w:rPr>
          <w:rFonts w:ascii="Arial" w:hAnsi="Arial"/>
          <w:sz w:val="24"/>
          <w:szCs w:val="24"/>
        </w:rPr>
        <w:t>Le finalità istituzionali del C.I.S.S.A. ribadiscono l’importanza e il privilegio di servizi e interventi</w:t>
      </w:r>
      <w:r>
        <w:rPr>
          <w:rFonts w:ascii="Arial" w:hAnsi="Arial"/>
          <w:spacing w:val="1"/>
          <w:sz w:val="24"/>
          <w:szCs w:val="24"/>
        </w:rPr>
        <w:t xml:space="preserve"> </w:t>
      </w:r>
      <w:r>
        <w:rPr>
          <w:rFonts w:ascii="Arial" w:hAnsi="Arial"/>
          <w:sz w:val="24"/>
          <w:szCs w:val="24"/>
        </w:rPr>
        <w:t xml:space="preserve">atti a permettere alle persone residenti sul territorio, in particolare anziani in condizioni di fragilità, la permanenza nel loro </w:t>
      </w:r>
      <w:r>
        <w:rPr>
          <w:rFonts w:ascii="Arial" w:hAnsi="Arial"/>
          <w:spacing w:val="-57"/>
          <w:sz w:val="24"/>
          <w:szCs w:val="24"/>
        </w:rPr>
        <w:t xml:space="preserve"> </w:t>
      </w:r>
      <w:r>
        <w:rPr>
          <w:rFonts w:ascii="Arial" w:hAnsi="Arial"/>
          <w:sz w:val="24"/>
          <w:szCs w:val="24"/>
        </w:rPr>
        <w:t>ambiente</w:t>
      </w:r>
      <w:r>
        <w:rPr>
          <w:rFonts w:ascii="Arial" w:hAnsi="Arial"/>
          <w:spacing w:val="-1"/>
          <w:sz w:val="24"/>
          <w:szCs w:val="24"/>
        </w:rPr>
        <w:t xml:space="preserve"> </w:t>
      </w:r>
      <w:r>
        <w:rPr>
          <w:rFonts w:ascii="Arial" w:hAnsi="Arial"/>
          <w:sz w:val="24"/>
          <w:szCs w:val="24"/>
        </w:rPr>
        <w:t>familiare e</w:t>
      </w:r>
      <w:r>
        <w:rPr>
          <w:rFonts w:ascii="Arial" w:hAnsi="Arial"/>
          <w:spacing w:val="-1"/>
          <w:sz w:val="24"/>
          <w:szCs w:val="24"/>
        </w:rPr>
        <w:t xml:space="preserve"> </w:t>
      </w:r>
      <w:r>
        <w:rPr>
          <w:rFonts w:ascii="Arial" w:hAnsi="Arial"/>
          <w:sz w:val="24"/>
          <w:szCs w:val="24"/>
        </w:rPr>
        <w:t>sociale.</w:t>
      </w:r>
    </w:p>
    <w:p w:rsidR="002D6101" w:rsidRDefault="006C20C9">
      <w:pPr>
        <w:pStyle w:val="Corpotesto"/>
        <w:ind w:left="213" w:right="549"/>
        <w:jc w:val="both"/>
        <w:rPr>
          <w:rFonts w:ascii="Arial" w:hAnsi="Arial"/>
          <w:sz w:val="24"/>
          <w:szCs w:val="24"/>
        </w:rPr>
      </w:pPr>
      <w:r>
        <w:rPr>
          <w:rFonts w:ascii="Arial" w:hAnsi="Arial"/>
          <w:sz w:val="24"/>
          <w:szCs w:val="24"/>
        </w:rPr>
        <w:t>L’inserimento</w:t>
      </w:r>
      <w:r>
        <w:rPr>
          <w:rFonts w:ascii="Arial" w:hAnsi="Arial"/>
          <w:spacing w:val="1"/>
          <w:sz w:val="24"/>
          <w:szCs w:val="24"/>
        </w:rPr>
        <w:t xml:space="preserve"> </w:t>
      </w:r>
      <w:r>
        <w:rPr>
          <w:rFonts w:ascii="Arial" w:hAnsi="Arial"/>
          <w:sz w:val="24"/>
          <w:szCs w:val="24"/>
        </w:rPr>
        <w:t>del</w:t>
      </w:r>
      <w:r>
        <w:rPr>
          <w:rFonts w:ascii="Arial" w:hAnsi="Arial"/>
          <w:spacing w:val="1"/>
          <w:sz w:val="24"/>
          <w:szCs w:val="24"/>
        </w:rPr>
        <w:t xml:space="preserve"> </w:t>
      </w:r>
      <w:r>
        <w:rPr>
          <w:rFonts w:ascii="Arial" w:hAnsi="Arial"/>
          <w:sz w:val="24"/>
          <w:szCs w:val="24"/>
        </w:rPr>
        <w:t>soggetto</w:t>
      </w:r>
      <w:r>
        <w:rPr>
          <w:rFonts w:ascii="Arial" w:hAnsi="Arial"/>
          <w:spacing w:val="1"/>
          <w:sz w:val="24"/>
          <w:szCs w:val="24"/>
        </w:rPr>
        <w:t xml:space="preserve"> </w:t>
      </w:r>
      <w:r>
        <w:rPr>
          <w:rFonts w:ascii="Arial" w:hAnsi="Arial"/>
          <w:sz w:val="24"/>
          <w:szCs w:val="24"/>
        </w:rPr>
        <w:t>in</w:t>
      </w:r>
      <w:r>
        <w:rPr>
          <w:rFonts w:ascii="Arial" w:hAnsi="Arial"/>
          <w:spacing w:val="1"/>
          <w:sz w:val="24"/>
          <w:szCs w:val="24"/>
        </w:rPr>
        <w:t xml:space="preserve"> </w:t>
      </w:r>
      <w:r>
        <w:rPr>
          <w:rFonts w:ascii="Arial" w:hAnsi="Arial"/>
          <w:sz w:val="24"/>
          <w:szCs w:val="24"/>
        </w:rPr>
        <w:t>struttura</w:t>
      </w:r>
      <w:r>
        <w:rPr>
          <w:rFonts w:ascii="Arial" w:hAnsi="Arial"/>
          <w:spacing w:val="1"/>
          <w:sz w:val="24"/>
          <w:szCs w:val="24"/>
        </w:rPr>
        <w:t xml:space="preserve"> </w:t>
      </w:r>
      <w:r>
        <w:rPr>
          <w:rFonts w:ascii="Arial" w:hAnsi="Arial"/>
          <w:sz w:val="24"/>
          <w:szCs w:val="24"/>
        </w:rPr>
        <w:t>residenziale</w:t>
      </w:r>
      <w:r>
        <w:rPr>
          <w:rFonts w:ascii="Arial" w:hAnsi="Arial"/>
          <w:spacing w:val="1"/>
          <w:sz w:val="24"/>
          <w:szCs w:val="24"/>
        </w:rPr>
        <w:t xml:space="preserve"> </w:t>
      </w:r>
      <w:r>
        <w:rPr>
          <w:rFonts w:ascii="Arial" w:hAnsi="Arial"/>
          <w:sz w:val="24"/>
          <w:szCs w:val="24"/>
        </w:rPr>
        <w:t>avviene</w:t>
      </w:r>
      <w:r>
        <w:rPr>
          <w:rFonts w:ascii="Arial" w:hAnsi="Arial"/>
          <w:spacing w:val="1"/>
          <w:sz w:val="24"/>
          <w:szCs w:val="24"/>
        </w:rPr>
        <w:t xml:space="preserve"> </w:t>
      </w:r>
      <w:r>
        <w:rPr>
          <w:rFonts w:ascii="Arial" w:hAnsi="Arial"/>
          <w:sz w:val="24"/>
          <w:szCs w:val="24"/>
        </w:rPr>
        <w:t>dopo</w:t>
      </w:r>
      <w:r>
        <w:rPr>
          <w:rFonts w:ascii="Arial" w:hAnsi="Arial"/>
          <w:spacing w:val="1"/>
          <w:sz w:val="24"/>
          <w:szCs w:val="24"/>
        </w:rPr>
        <w:t xml:space="preserve"> </w:t>
      </w:r>
      <w:r>
        <w:rPr>
          <w:rFonts w:ascii="Arial" w:hAnsi="Arial"/>
          <w:sz w:val="24"/>
          <w:szCs w:val="24"/>
        </w:rPr>
        <w:t>attenta</w:t>
      </w:r>
      <w:r>
        <w:rPr>
          <w:rFonts w:ascii="Arial" w:hAnsi="Arial"/>
          <w:spacing w:val="1"/>
          <w:sz w:val="24"/>
          <w:szCs w:val="24"/>
        </w:rPr>
        <w:t xml:space="preserve"> </w:t>
      </w:r>
      <w:r>
        <w:rPr>
          <w:rFonts w:ascii="Arial" w:hAnsi="Arial"/>
          <w:sz w:val="24"/>
          <w:szCs w:val="24"/>
        </w:rPr>
        <w:t>valutazione</w:t>
      </w:r>
      <w:r>
        <w:rPr>
          <w:rFonts w:ascii="Arial" w:hAnsi="Arial"/>
          <w:spacing w:val="1"/>
          <w:sz w:val="24"/>
          <w:szCs w:val="24"/>
        </w:rPr>
        <w:t xml:space="preserve"> </w:t>
      </w:r>
      <w:r>
        <w:rPr>
          <w:rFonts w:ascii="Arial" w:hAnsi="Arial"/>
          <w:sz w:val="24"/>
          <w:szCs w:val="24"/>
        </w:rPr>
        <w:t>da</w:t>
      </w:r>
      <w:r>
        <w:rPr>
          <w:rFonts w:ascii="Arial" w:hAnsi="Arial"/>
          <w:spacing w:val="1"/>
          <w:sz w:val="24"/>
          <w:szCs w:val="24"/>
        </w:rPr>
        <w:t xml:space="preserve"> </w:t>
      </w:r>
      <w:r>
        <w:rPr>
          <w:rFonts w:ascii="Arial" w:hAnsi="Arial"/>
          <w:sz w:val="24"/>
          <w:szCs w:val="24"/>
        </w:rPr>
        <w:t>parte</w:t>
      </w:r>
      <w:r>
        <w:rPr>
          <w:rFonts w:ascii="Arial" w:hAnsi="Arial"/>
          <w:spacing w:val="1"/>
          <w:sz w:val="24"/>
          <w:szCs w:val="24"/>
        </w:rPr>
        <w:t xml:space="preserve"> </w:t>
      </w:r>
      <w:r>
        <w:rPr>
          <w:rFonts w:ascii="Arial" w:hAnsi="Arial"/>
          <w:sz w:val="24"/>
          <w:szCs w:val="24"/>
        </w:rPr>
        <w:t>dell’Assistente</w:t>
      </w:r>
      <w:r>
        <w:rPr>
          <w:rFonts w:ascii="Arial" w:hAnsi="Arial"/>
          <w:spacing w:val="14"/>
          <w:sz w:val="24"/>
          <w:szCs w:val="24"/>
        </w:rPr>
        <w:t xml:space="preserve"> </w:t>
      </w:r>
      <w:r>
        <w:rPr>
          <w:rFonts w:ascii="Arial" w:hAnsi="Arial"/>
          <w:sz w:val="24"/>
          <w:szCs w:val="24"/>
        </w:rPr>
        <w:t>Sociale</w:t>
      </w:r>
      <w:r>
        <w:rPr>
          <w:rFonts w:ascii="Arial" w:hAnsi="Arial"/>
          <w:spacing w:val="13"/>
          <w:sz w:val="24"/>
          <w:szCs w:val="24"/>
        </w:rPr>
        <w:t xml:space="preserve"> </w:t>
      </w:r>
      <w:r>
        <w:rPr>
          <w:rFonts w:ascii="Arial" w:hAnsi="Arial"/>
          <w:sz w:val="24"/>
          <w:szCs w:val="24"/>
        </w:rPr>
        <w:t>di</w:t>
      </w:r>
      <w:r>
        <w:rPr>
          <w:rFonts w:ascii="Arial" w:hAnsi="Arial"/>
          <w:spacing w:val="15"/>
          <w:sz w:val="24"/>
          <w:szCs w:val="24"/>
        </w:rPr>
        <w:t xml:space="preserve"> </w:t>
      </w:r>
      <w:r>
        <w:rPr>
          <w:rFonts w:ascii="Arial" w:hAnsi="Arial"/>
          <w:sz w:val="24"/>
          <w:szCs w:val="24"/>
        </w:rPr>
        <w:t>territorio</w:t>
      </w:r>
      <w:r>
        <w:rPr>
          <w:rFonts w:ascii="Arial" w:hAnsi="Arial"/>
          <w:spacing w:val="14"/>
          <w:sz w:val="24"/>
          <w:szCs w:val="24"/>
        </w:rPr>
        <w:t xml:space="preserve"> </w:t>
      </w:r>
      <w:r>
        <w:rPr>
          <w:rFonts w:ascii="Arial" w:hAnsi="Arial"/>
          <w:sz w:val="24"/>
          <w:szCs w:val="24"/>
        </w:rPr>
        <w:t>in</w:t>
      </w:r>
      <w:r>
        <w:rPr>
          <w:rFonts w:ascii="Arial" w:hAnsi="Arial"/>
          <w:spacing w:val="14"/>
          <w:sz w:val="24"/>
          <w:szCs w:val="24"/>
        </w:rPr>
        <w:t xml:space="preserve"> </w:t>
      </w:r>
      <w:r>
        <w:rPr>
          <w:rFonts w:ascii="Arial" w:hAnsi="Arial"/>
          <w:sz w:val="24"/>
          <w:szCs w:val="24"/>
        </w:rPr>
        <w:t>merito</w:t>
      </w:r>
      <w:r>
        <w:rPr>
          <w:rFonts w:ascii="Arial" w:hAnsi="Arial"/>
          <w:spacing w:val="14"/>
          <w:sz w:val="24"/>
          <w:szCs w:val="24"/>
        </w:rPr>
        <w:t xml:space="preserve"> </w:t>
      </w:r>
      <w:r>
        <w:rPr>
          <w:rFonts w:ascii="Arial" w:hAnsi="Arial"/>
          <w:sz w:val="24"/>
          <w:szCs w:val="24"/>
        </w:rPr>
        <w:t>all’impossibilità</w:t>
      </w:r>
      <w:r>
        <w:rPr>
          <w:rFonts w:ascii="Arial" w:hAnsi="Arial"/>
          <w:spacing w:val="15"/>
          <w:sz w:val="24"/>
          <w:szCs w:val="24"/>
        </w:rPr>
        <w:t xml:space="preserve"> </w:t>
      </w:r>
      <w:r>
        <w:rPr>
          <w:rFonts w:ascii="Arial" w:hAnsi="Arial"/>
          <w:sz w:val="24"/>
          <w:szCs w:val="24"/>
        </w:rPr>
        <w:t>del</w:t>
      </w:r>
      <w:r>
        <w:rPr>
          <w:rFonts w:ascii="Arial" w:hAnsi="Arial"/>
          <w:spacing w:val="15"/>
          <w:sz w:val="24"/>
          <w:szCs w:val="24"/>
        </w:rPr>
        <w:t xml:space="preserve"> </w:t>
      </w:r>
      <w:r>
        <w:rPr>
          <w:rFonts w:ascii="Arial" w:hAnsi="Arial"/>
          <w:sz w:val="24"/>
          <w:szCs w:val="24"/>
        </w:rPr>
        <w:t>cittadino</w:t>
      </w:r>
      <w:r>
        <w:rPr>
          <w:rFonts w:ascii="Arial" w:hAnsi="Arial"/>
          <w:spacing w:val="14"/>
          <w:sz w:val="24"/>
          <w:szCs w:val="24"/>
        </w:rPr>
        <w:t xml:space="preserve"> </w:t>
      </w:r>
      <w:r>
        <w:rPr>
          <w:rFonts w:ascii="Arial" w:hAnsi="Arial"/>
          <w:sz w:val="24"/>
          <w:szCs w:val="24"/>
        </w:rPr>
        <w:t>richiedente</w:t>
      </w:r>
      <w:r>
        <w:rPr>
          <w:rFonts w:ascii="Arial" w:hAnsi="Arial"/>
          <w:spacing w:val="14"/>
          <w:sz w:val="24"/>
          <w:szCs w:val="24"/>
        </w:rPr>
        <w:t xml:space="preserve"> </w:t>
      </w:r>
      <w:r>
        <w:rPr>
          <w:rFonts w:ascii="Arial" w:hAnsi="Arial"/>
          <w:sz w:val="24"/>
          <w:szCs w:val="24"/>
        </w:rPr>
        <w:t>di</w:t>
      </w:r>
      <w:r>
        <w:rPr>
          <w:rFonts w:ascii="Arial" w:hAnsi="Arial"/>
          <w:spacing w:val="15"/>
          <w:sz w:val="24"/>
          <w:szCs w:val="24"/>
        </w:rPr>
        <w:t xml:space="preserve"> </w:t>
      </w:r>
      <w:r>
        <w:rPr>
          <w:rFonts w:ascii="Arial" w:hAnsi="Arial"/>
          <w:sz w:val="24"/>
          <w:szCs w:val="24"/>
        </w:rPr>
        <w:t xml:space="preserve">rimanere </w:t>
      </w:r>
      <w:r>
        <w:rPr>
          <w:rFonts w:ascii="Arial" w:hAnsi="Arial"/>
          <w:spacing w:val="-58"/>
          <w:sz w:val="24"/>
          <w:szCs w:val="24"/>
        </w:rPr>
        <w:t xml:space="preserve"> </w:t>
      </w:r>
      <w:r>
        <w:rPr>
          <w:rFonts w:ascii="Arial" w:hAnsi="Arial"/>
          <w:sz w:val="24"/>
          <w:szCs w:val="24"/>
        </w:rPr>
        <w:t>al</w:t>
      </w:r>
      <w:r>
        <w:rPr>
          <w:rFonts w:ascii="Arial" w:hAnsi="Arial"/>
          <w:spacing w:val="-1"/>
          <w:sz w:val="24"/>
          <w:szCs w:val="24"/>
        </w:rPr>
        <w:t xml:space="preserve"> </w:t>
      </w:r>
      <w:r>
        <w:rPr>
          <w:rFonts w:ascii="Arial" w:hAnsi="Arial"/>
          <w:sz w:val="24"/>
          <w:szCs w:val="24"/>
        </w:rPr>
        <w:t>proprio domicilio.</w:t>
      </w:r>
    </w:p>
    <w:p w:rsidR="002D6101" w:rsidRDefault="006C20C9">
      <w:pPr>
        <w:pStyle w:val="Corpotesto"/>
        <w:ind w:left="213" w:right="546"/>
        <w:jc w:val="both"/>
        <w:rPr>
          <w:rFonts w:ascii="Arial" w:hAnsi="Arial"/>
          <w:sz w:val="24"/>
          <w:szCs w:val="24"/>
        </w:rPr>
      </w:pPr>
      <w:r>
        <w:rPr>
          <w:rFonts w:ascii="Arial" w:hAnsi="Arial"/>
          <w:sz w:val="24"/>
          <w:szCs w:val="24"/>
        </w:rPr>
        <w:t>Laddove l'istituzionalizzazione risulti inevitabile e si presenti come intervento idoneo a rispondere ai</w:t>
      </w:r>
      <w:r>
        <w:rPr>
          <w:rFonts w:ascii="Arial" w:hAnsi="Arial"/>
          <w:spacing w:val="1"/>
          <w:sz w:val="24"/>
          <w:szCs w:val="24"/>
        </w:rPr>
        <w:t xml:space="preserve"> </w:t>
      </w:r>
      <w:r>
        <w:rPr>
          <w:rFonts w:ascii="Arial" w:hAnsi="Arial"/>
          <w:sz w:val="24"/>
          <w:szCs w:val="24"/>
        </w:rPr>
        <w:t>bisogni della persona, occorre garantire la fruibilità di questa risorsa anche ai fragili il</w:t>
      </w:r>
      <w:r>
        <w:rPr>
          <w:rFonts w:ascii="Arial" w:hAnsi="Arial"/>
          <w:spacing w:val="1"/>
          <w:sz w:val="24"/>
          <w:szCs w:val="24"/>
        </w:rPr>
        <w:t xml:space="preserve"> </w:t>
      </w:r>
      <w:r>
        <w:rPr>
          <w:rFonts w:ascii="Arial" w:hAnsi="Arial"/>
          <w:sz w:val="24"/>
          <w:szCs w:val="24"/>
        </w:rPr>
        <w:t>cui</w:t>
      </w:r>
      <w:r>
        <w:rPr>
          <w:rFonts w:ascii="Arial" w:hAnsi="Arial"/>
          <w:spacing w:val="-1"/>
          <w:sz w:val="24"/>
          <w:szCs w:val="24"/>
        </w:rPr>
        <w:t xml:space="preserve"> </w:t>
      </w:r>
      <w:r>
        <w:rPr>
          <w:rFonts w:ascii="Arial" w:hAnsi="Arial"/>
          <w:sz w:val="24"/>
          <w:szCs w:val="24"/>
        </w:rPr>
        <w:t>reddito</w:t>
      </w:r>
      <w:r>
        <w:rPr>
          <w:rFonts w:ascii="Arial" w:hAnsi="Arial"/>
          <w:spacing w:val="-1"/>
          <w:sz w:val="24"/>
          <w:szCs w:val="24"/>
        </w:rPr>
        <w:t xml:space="preserve"> </w:t>
      </w:r>
      <w:r>
        <w:rPr>
          <w:rFonts w:ascii="Arial" w:hAnsi="Arial"/>
          <w:sz w:val="24"/>
          <w:szCs w:val="24"/>
        </w:rPr>
        <w:t>non</w:t>
      </w:r>
      <w:r>
        <w:rPr>
          <w:rFonts w:ascii="Arial" w:hAnsi="Arial"/>
          <w:spacing w:val="-1"/>
          <w:sz w:val="24"/>
          <w:szCs w:val="24"/>
        </w:rPr>
        <w:t xml:space="preserve"> </w:t>
      </w:r>
      <w:r>
        <w:rPr>
          <w:rFonts w:ascii="Arial" w:hAnsi="Arial"/>
          <w:sz w:val="24"/>
          <w:szCs w:val="24"/>
        </w:rPr>
        <w:t>consenta di sostenere</w:t>
      </w:r>
      <w:r>
        <w:rPr>
          <w:rFonts w:ascii="Arial" w:hAnsi="Arial"/>
          <w:spacing w:val="-3"/>
          <w:sz w:val="24"/>
          <w:szCs w:val="24"/>
        </w:rPr>
        <w:t xml:space="preserve"> </w:t>
      </w:r>
      <w:r>
        <w:rPr>
          <w:rFonts w:ascii="Arial" w:hAnsi="Arial"/>
          <w:sz w:val="24"/>
          <w:szCs w:val="24"/>
        </w:rPr>
        <w:t>in</w:t>
      </w:r>
      <w:r>
        <w:rPr>
          <w:rFonts w:ascii="Arial" w:hAnsi="Arial"/>
          <w:spacing w:val="-1"/>
          <w:sz w:val="24"/>
          <w:szCs w:val="24"/>
        </w:rPr>
        <w:t xml:space="preserve"> </w:t>
      </w:r>
      <w:r>
        <w:rPr>
          <w:rFonts w:ascii="Arial" w:hAnsi="Arial"/>
          <w:sz w:val="24"/>
          <w:szCs w:val="24"/>
        </w:rPr>
        <w:t>toto</w:t>
      </w:r>
      <w:r>
        <w:rPr>
          <w:rFonts w:ascii="Arial" w:hAnsi="Arial"/>
          <w:spacing w:val="-1"/>
          <w:sz w:val="24"/>
          <w:szCs w:val="24"/>
        </w:rPr>
        <w:t xml:space="preserve"> </w:t>
      </w:r>
      <w:r>
        <w:rPr>
          <w:rFonts w:ascii="Arial" w:hAnsi="Arial"/>
          <w:sz w:val="24"/>
          <w:szCs w:val="24"/>
        </w:rPr>
        <w:t>il pagamento</w:t>
      </w:r>
      <w:r>
        <w:rPr>
          <w:rFonts w:ascii="Arial" w:hAnsi="Arial"/>
          <w:spacing w:val="-1"/>
          <w:sz w:val="24"/>
          <w:szCs w:val="24"/>
        </w:rPr>
        <w:t xml:space="preserve"> </w:t>
      </w:r>
      <w:r>
        <w:rPr>
          <w:rFonts w:ascii="Arial" w:hAnsi="Arial"/>
          <w:sz w:val="24"/>
          <w:szCs w:val="24"/>
        </w:rPr>
        <w:t>della</w:t>
      </w:r>
      <w:r>
        <w:rPr>
          <w:rFonts w:ascii="Arial" w:hAnsi="Arial"/>
          <w:spacing w:val="-2"/>
          <w:sz w:val="24"/>
          <w:szCs w:val="24"/>
        </w:rPr>
        <w:t xml:space="preserve"> </w:t>
      </w:r>
      <w:r>
        <w:rPr>
          <w:rFonts w:ascii="Arial" w:hAnsi="Arial"/>
          <w:sz w:val="24"/>
          <w:szCs w:val="24"/>
        </w:rPr>
        <w:t>retta assistenziale</w:t>
      </w:r>
      <w:r>
        <w:rPr>
          <w:rFonts w:ascii="Arial" w:hAnsi="Arial"/>
          <w:spacing w:val="-1"/>
          <w:sz w:val="24"/>
          <w:szCs w:val="24"/>
        </w:rPr>
        <w:t xml:space="preserve"> </w:t>
      </w:r>
      <w:r>
        <w:rPr>
          <w:rFonts w:ascii="Arial" w:hAnsi="Arial"/>
          <w:sz w:val="24"/>
          <w:szCs w:val="24"/>
        </w:rPr>
        <w:t>prevista.</w:t>
      </w:r>
    </w:p>
    <w:p w:rsidR="002D6101" w:rsidRDefault="006C20C9">
      <w:pPr>
        <w:pStyle w:val="Corpotesto"/>
        <w:spacing w:before="1" w:after="0"/>
        <w:ind w:left="213" w:right="550"/>
        <w:jc w:val="both"/>
        <w:rPr>
          <w:rFonts w:ascii="Arial" w:hAnsi="Arial"/>
          <w:sz w:val="24"/>
          <w:szCs w:val="24"/>
        </w:rPr>
      </w:pPr>
      <w:r>
        <w:rPr>
          <w:rFonts w:ascii="Arial" w:hAnsi="Arial"/>
          <w:sz w:val="24"/>
          <w:szCs w:val="24"/>
        </w:rPr>
        <w:t>Il contributo denominato “</w:t>
      </w:r>
      <w:r>
        <w:rPr>
          <w:rFonts w:ascii="Arial" w:hAnsi="Arial"/>
          <w:i/>
          <w:sz w:val="24"/>
          <w:szCs w:val="24"/>
        </w:rPr>
        <w:t>Integrazione retta</w:t>
      </w:r>
      <w:r>
        <w:rPr>
          <w:rFonts w:ascii="Arial" w:hAnsi="Arial"/>
          <w:sz w:val="24"/>
          <w:szCs w:val="24"/>
        </w:rPr>
        <w:t>” è un intervento finalizzato a</w:t>
      </w:r>
      <w:r>
        <w:rPr>
          <w:rFonts w:ascii="Arial" w:hAnsi="Arial"/>
          <w:spacing w:val="1"/>
          <w:sz w:val="24"/>
          <w:szCs w:val="24"/>
        </w:rPr>
        <w:t xml:space="preserve"> </w:t>
      </w:r>
      <w:r>
        <w:rPr>
          <w:rFonts w:ascii="Arial" w:hAnsi="Arial"/>
          <w:sz w:val="24"/>
          <w:szCs w:val="24"/>
        </w:rPr>
        <w:t>coprire in toto o in parte il pagamento della retta di permanenza presso strutture di accoglienza</w:t>
      </w:r>
      <w:r>
        <w:rPr>
          <w:rFonts w:ascii="Arial" w:hAnsi="Arial"/>
          <w:spacing w:val="1"/>
          <w:sz w:val="24"/>
          <w:szCs w:val="24"/>
        </w:rPr>
        <w:t xml:space="preserve"> </w:t>
      </w:r>
      <w:r>
        <w:rPr>
          <w:rFonts w:ascii="Arial" w:hAnsi="Arial"/>
          <w:sz w:val="24"/>
          <w:szCs w:val="24"/>
        </w:rPr>
        <w:t>residenziali, qualora la situazione reddituale e patrimoniale dell’interessato non consenta di farsi carico</w:t>
      </w:r>
      <w:r>
        <w:rPr>
          <w:rFonts w:ascii="Arial" w:hAnsi="Arial"/>
          <w:spacing w:val="1"/>
          <w:sz w:val="24"/>
          <w:szCs w:val="24"/>
        </w:rPr>
        <w:t xml:space="preserve"> </w:t>
      </w:r>
      <w:r>
        <w:rPr>
          <w:rFonts w:ascii="Arial" w:hAnsi="Arial"/>
          <w:sz w:val="24"/>
          <w:szCs w:val="24"/>
        </w:rPr>
        <w:t>totalmente</w:t>
      </w:r>
      <w:r>
        <w:rPr>
          <w:rFonts w:ascii="Arial" w:hAnsi="Arial"/>
          <w:spacing w:val="-1"/>
          <w:sz w:val="24"/>
          <w:szCs w:val="24"/>
        </w:rPr>
        <w:t xml:space="preserve"> </w:t>
      </w:r>
      <w:r>
        <w:rPr>
          <w:rFonts w:ascii="Arial" w:hAnsi="Arial"/>
          <w:sz w:val="24"/>
          <w:szCs w:val="24"/>
        </w:rPr>
        <w:t>della</w:t>
      </w:r>
      <w:r>
        <w:rPr>
          <w:rFonts w:ascii="Arial" w:hAnsi="Arial"/>
          <w:spacing w:val="-1"/>
          <w:sz w:val="24"/>
          <w:szCs w:val="24"/>
        </w:rPr>
        <w:t xml:space="preserve"> </w:t>
      </w:r>
      <w:r>
        <w:rPr>
          <w:rFonts w:ascii="Arial" w:hAnsi="Arial"/>
          <w:sz w:val="24"/>
          <w:szCs w:val="24"/>
        </w:rPr>
        <w:t>retta</w:t>
      </w:r>
      <w:r>
        <w:rPr>
          <w:rFonts w:ascii="Arial" w:hAnsi="Arial"/>
          <w:spacing w:val="-1"/>
          <w:sz w:val="24"/>
          <w:szCs w:val="24"/>
        </w:rPr>
        <w:t xml:space="preserve"> </w:t>
      </w:r>
      <w:r>
        <w:rPr>
          <w:rFonts w:ascii="Arial" w:hAnsi="Arial"/>
          <w:sz w:val="24"/>
          <w:szCs w:val="24"/>
        </w:rPr>
        <w:t>stessa.</w:t>
      </w:r>
    </w:p>
    <w:p w:rsidR="002D6101" w:rsidRDefault="002D6101">
      <w:pPr>
        <w:pStyle w:val="Corpotesto"/>
        <w:spacing w:before="1" w:after="0"/>
        <w:ind w:left="213" w:right="550"/>
        <w:jc w:val="both"/>
        <w:rPr>
          <w:rFonts w:ascii="Arial" w:hAnsi="Arial"/>
          <w:sz w:val="24"/>
          <w:szCs w:val="24"/>
        </w:rPr>
      </w:pPr>
    </w:p>
    <w:p w:rsidR="002D6101" w:rsidRDefault="002D6101">
      <w:pPr>
        <w:pStyle w:val="Corpotesto"/>
        <w:spacing w:before="1" w:after="0"/>
        <w:ind w:left="213" w:right="550"/>
        <w:jc w:val="both"/>
        <w:rPr>
          <w:rFonts w:ascii="Arial" w:hAnsi="Arial"/>
          <w:sz w:val="24"/>
          <w:szCs w:val="24"/>
        </w:rPr>
      </w:pPr>
    </w:p>
    <w:p w:rsidR="002D6101" w:rsidRDefault="002D6101">
      <w:pPr>
        <w:pStyle w:val="Titolo2"/>
        <w:spacing w:before="193" w:after="0"/>
        <w:ind w:left="595" w:right="604"/>
        <w:rPr>
          <w:rFonts w:ascii="Arial" w:hAnsi="Arial" w:cs="Arial"/>
          <w:sz w:val="24"/>
          <w:szCs w:val="24"/>
        </w:rPr>
      </w:pPr>
    </w:p>
    <w:p w:rsidR="002D6101" w:rsidRDefault="006C20C9">
      <w:pPr>
        <w:pStyle w:val="Titolo2"/>
        <w:spacing w:before="193" w:after="0"/>
        <w:ind w:left="595" w:right="604"/>
        <w:rPr>
          <w:rFonts w:ascii="Arial" w:hAnsi="Arial"/>
        </w:rPr>
      </w:pPr>
      <w:r>
        <w:rPr>
          <w:rFonts w:ascii="Arial" w:hAnsi="Arial" w:cs="Arial"/>
          <w:sz w:val="24"/>
          <w:szCs w:val="24"/>
        </w:rPr>
        <w:lastRenderedPageBreak/>
        <w:t>ART. 3</w:t>
      </w:r>
    </w:p>
    <w:p w:rsidR="002D6101" w:rsidRDefault="006C20C9">
      <w:pPr>
        <w:pStyle w:val="Titolo2"/>
        <w:rPr>
          <w:rFonts w:ascii="Arial" w:hAnsi="Arial" w:cs="Arial"/>
          <w:spacing w:val="1"/>
          <w:sz w:val="24"/>
          <w:szCs w:val="24"/>
        </w:rPr>
      </w:pPr>
      <w:r>
        <w:rPr>
          <w:rFonts w:ascii="Arial" w:hAnsi="Arial" w:cs="Arial"/>
          <w:spacing w:val="1"/>
          <w:sz w:val="24"/>
          <w:szCs w:val="24"/>
        </w:rPr>
        <w:t>Destinatari</w:t>
      </w:r>
    </w:p>
    <w:p w:rsidR="002D6101" w:rsidRDefault="006C20C9" w:rsidP="00005064">
      <w:pPr>
        <w:pStyle w:val="Corpotesto"/>
        <w:shd w:val="clear" w:color="auto" w:fill="FFFFFF" w:themeFill="background1"/>
        <w:ind w:left="213" w:right="549"/>
        <w:jc w:val="both"/>
      </w:pPr>
      <w:r>
        <w:rPr>
          <w:rFonts w:ascii="Arial" w:hAnsi="Arial"/>
          <w:sz w:val="24"/>
          <w:szCs w:val="24"/>
        </w:rPr>
        <w:t xml:space="preserve">I destinatari dell’intervento di integrazione retta sono le </w:t>
      </w:r>
      <w:r>
        <w:rPr>
          <w:rFonts w:ascii="Arial" w:hAnsi="Arial" w:cs="Arial"/>
          <w:sz w:val="24"/>
          <w:szCs w:val="24"/>
        </w:rPr>
        <w:t>persone anziane residenti sul</w:t>
      </w:r>
      <w:r>
        <w:rPr>
          <w:rFonts w:ascii="Arial" w:hAnsi="Arial" w:cs="Arial"/>
          <w:spacing w:val="-57"/>
          <w:sz w:val="24"/>
          <w:szCs w:val="24"/>
        </w:rPr>
        <w:t xml:space="preserve"> </w:t>
      </w:r>
      <w:r>
        <w:rPr>
          <w:rFonts w:ascii="Arial" w:hAnsi="Arial" w:cs="Arial"/>
          <w:sz w:val="24"/>
          <w:szCs w:val="24"/>
        </w:rPr>
        <w:t>territorio</w:t>
      </w:r>
      <w:r>
        <w:rPr>
          <w:rFonts w:ascii="Arial" w:hAnsi="Arial" w:cs="Arial"/>
          <w:spacing w:val="1"/>
          <w:sz w:val="24"/>
          <w:szCs w:val="24"/>
        </w:rPr>
        <w:t xml:space="preserve"> </w:t>
      </w:r>
      <w:r>
        <w:rPr>
          <w:rFonts w:ascii="Arial" w:hAnsi="Arial" w:cs="Arial"/>
          <w:sz w:val="24"/>
          <w:szCs w:val="24"/>
        </w:rPr>
        <w:t>del</w:t>
      </w:r>
      <w:r>
        <w:rPr>
          <w:rFonts w:ascii="Arial" w:hAnsi="Arial" w:cs="Arial"/>
          <w:spacing w:val="1"/>
          <w:sz w:val="24"/>
          <w:szCs w:val="24"/>
        </w:rPr>
        <w:t xml:space="preserve"> C.I.S.S.A.,</w:t>
      </w:r>
      <w:r>
        <w:rPr>
          <w:rFonts w:ascii="Arial" w:hAnsi="Arial" w:cs="Arial"/>
          <w:sz w:val="24"/>
          <w:szCs w:val="24"/>
        </w:rPr>
        <w:t xml:space="preserve"> in condizioni di fragilità</w:t>
      </w:r>
      <w:r>
        <w:rPr>
          <w:spacing w:val="1"/>
        </w:rPr>
        <w:t xml:space="preserve"> </w:t>
      </w:r>
      <w:r>
        <w:rPr>
          <w:rFonts w:ascii="Arial" w:hAnsi="Arial" w:cs="Arial"/>
          <w:spacing w:val="1"/>
          <w:sz w:val="24"/>
          <w:szCs w:val="24"/>
        </w:rPr>
        <w:t>che limitano la gestione della vita quotidiana, ma che non hanno una riduzione di autonomia personale tale da essere valutati  non autosuff</w:t>
      </w:r>
      <w:r w:rsidR="00005064">
        <w:rPr>
          <w:rFonts w:ascii="Arial" w:hAnsi="Arial" w:cs="Arial"/>
          <w:spacing w:val="1"/>
          <w:sz w:val="24"/>
          <w:szCs w:val="24"/>
        </w:rPr>
        <w:t xml:space="preserve">icienti dall’UVG, ovvero </w:t>
      </w:r>
      <w:r w:rsidR="00DE2D11">
        <w:rPr>
          <w:rFonts w:ascii="Arial" w:hAnsi="Arial" w:cs="Arial"/>
          <w:spacing w:val="1"/>
          <w:sz w:val="24"/>
          <w:szCs w:val="24"/>
        </w:rPr>
        <w:t>pu</w:t>
      </w:r>
      <w:r w:rsidR="00005064">
        <w:rPr>
          <w:rFonts w:ascii="Arial" w:hAnsi="Arial" w:cs="Arial"/>
          <w:spacing w:val="1"/>
          <w:sz w:val="24"/>
          <w:szCs w:val="24"/>
        </w:rPr>
        <w:t xml:space="preserve">nteggio sanitario inferiore a 5 e </w:t>
      </w:r>
      <w:r w:rsidR="00DE2D11">
        <w:rPr>
          <w:rFonts w:ascii="Arial" w:hAnsi="Arial" w:cs="Arial"/>
          <w:spacing w:val="1"/>
          <w:sz w:val="24"/>
          <w:szCs w:val="24"/>
        </w:rPr>
        <w:t xml:space="preserve"> </w:t>
      </w:r>
      <w:r w:rsidR="00005064">
        <w:rPr>
          <w:rFonts w:ascii="Arial" w:hAnsi="Arial" w:cs="Arial"/>
          <w:spacing w:val="1"/>
          <w:sz w:val="24"/>
          <w:szCs w:val="24"/>
        </w:rPr>
        <w:t xml:space="preserve">in </w:t>
      </w:r>
      <w:r w:rsidR="00DE2D11">
        <w:rPr>
          <w:rFonts w:ascii="Arial" w:hAnsi="Arial" w:cs="Arial"/>
          <w:spacing w:val="1"/>
          <w:sz w:val="24"/>
          <w:szCs w:val="24"/>
        </w:rPr>
        <w:t>ass</w:t>
      </w:r>
      <w:r w:rsidR="00005064">
        <w:rPr>
          <w:rFonts w:ascii="Arial" w:hAnsi="Arial" w:cs="Arial"/>
          <w:spacing w:val="1"/>
          <w:sz w:val="24"/>
          <w:szCs w:val="24"/>
        </w:rPr>
        <w:t>enza di presa in carico da parte dei servizi psichiatrici.</w:t>
      </w:r>
    </w:p>
    <w:p w:rsidR="002D6101" w:rsidRDefault="006C20C9">
      <w:pPr>
        <w:pStyle w:val="Corpotesto"/>
        <w:ind w:left="213" w:right="549"/>
        <w:jc w:val="both"/>
      </w:pPr>
      <w:r>
        <w:rPr>
          <w:rFonts w:ascii="Arial" w:hAnsi="Arial" w:cs="Arial"/>
          <w:spacing w:val="1"/>
          <w:sz w:val="24"/>
          <w:szCs w:val="24"/>
        </w:rPr>
        <w:t>In particolare rientrano nella tipologia le persone anziane autosufficienti, in situazioni di grave fragilità e privi di rete parentale adeguata a rischio di abbandono e pregiudizio.</w:t>
      </w:r>
    </w:p>
    <w:p w:rsidR="002D6101" w:rsidRDefault="006C20C9">
      <w:pPr>
        <w:pStyle w:val="Corpotesto"/>
        <w:ind w:left="213" w:right="549"/>
        <w:jc w:val="both"/>
      </w:pPr>
      <w:r>
        <w:rPr>
          <w:rFonts w:ascii="Arial" w:hAnsi="Arial" w:cs="Arial"/>
          <w:spacing w:val="1"/>
          <w:sz w:val="24"/>
          <w:szCs w:val="24"/>
        </w:rPr>
        <w:t>L’inserimento deve essere promosso dal servizio sociale sulla base della valutazione professionale dell’Assistente Sociale che ritenga tale intervento idoneo</w:t>
      </w:r>
      <w:r>
        <w:rPr>
          <w:rFonts w:ascii="Arial" w:hAnsi="Arial" w:cs="Arial"/>
          <w:spacing w:val="-1"/>
          <w:sz w:val="24"/>
          <w:szCs w:val="24"/>
        </w:rPr>
        <w:t xml:space="preserve"> </w:t>
      </w:r>
      <w:r>
        <w:rPr>
          <w:rFonts w:ascii="Arial" w:hAnsi="Arial" w:cs="Arial"/>
          <w:spacing w:val="1"/>
          <w:sz w:val="24"/>
          <w:szCs w:val="24"/>
        </w:rPr>
        <w:t>a</w:t>
      </w:r>
      <w:r>
        <w:rPr>
          <w:rFonts w:ascii="Arial" w:hAnsi="Arial" w:cs="Arial"/>
          <w:spacing w:val="-2"/>
          <w:sz w:val="24"/>
          <w:szCs w:val="24"/>
        </w:rPr>
        <w:t xml:space="preserve"> </w:t>
      </w:r>
      <w:r>
        <w:rPr>
          <w:rFonts w:ascii="Arial" w:hAnsi="Arial" w:cs="Arial"/>
          <w:spacing w:val="1"/>
          <w:sz w:val="24"/>
          <w:szCs w:val="24"/>
        </w:rPr>
        <w:t>rispondere</w:t>
      </w:r>
      <w:r>
        <w:rPr>
          <w:rFonts w:ascii="Arial" w:hAnsi="Arial" w:cs="Arial"/>
          <w:spacing w:val="-1"/>
          <w:sz w:val="24"/>
          <w:szCs w:val="24"/>
        </w:rPr>
        <w:t xml:space="preserve"> </w:t>
      </w:r>
      <w:r>
        <w:rPr>
          <w:rFonts w:ascii="Arial" w:hAnsi="Arial" w:cs="Arial"/>
          <w:spacing w:val="1"/>
          <w:sz w:val="24"/>
          <w:szCs w:val="24"/>
        </w:rPr>
        <w:t>alle esigenze</w:t>
      </w:r>
      <w:r>
        <w:rPr>
          <w:rFonts w:ascii="Arial" w:hAnsi="Arial" w:cs="Arial"/>
          <w:spacing w:val="-1"/>
          <w:sz w:val="24"/>
          <w:szCs w:val="24"/>
        </w:rPr>
        <w:t xml:space="preserve"> </w:t>
      </w:r>
      <w:r>
        <w:rPr>
          <w:rFonts w:ascii="Arial" w:hAnsi="Arial" w:cs="Arial"/>
          <w:spacing w:val="1"/>
          <w:sz w:val="24"/>
          <w:szCs w:val="24"/>
        </w:rPr>
        <w:t>della</w:t>
      </w:r>
      <w:r>
        <w:rPr>
          <w:rFonts w:ascii="Arial" w:hAnsi="Arial" w:cs="Arial"/>
          <w:spacing w:val="-1"/>
          <w:sz w:val="24"/>
          <w:szCs w:val="24"/>
        </w:rPr>
        <w:t xml:space="preserve"> </w:t>
      </w:r>
      <w:r>
        <w:rPr>
          <w:rFonts w:ascii="Arial" w:hAnsi="Arial" w:cs="Arial"/>
          <w:spacing w:val="1"/>
          <w:sz w:val="24"/>
          <w:szCs w:val="24"/>
        </w:rPr>
        <w:t>persona.</w:t>
      </w:r>
    </w:p>
    <w:p w:rsidR="002D6101" w:rsidRDefault="006C20C9">
      <w:pPr>
        <w:pStyle w:val="Corpotesto"/>
        <w:ind w:left="213" w:right="549"/>
        <w:jc w:val="both"/>
      </w:pPr>
      <w:r>
        <w:rPr>
          <w:rFonts w:ascii="Arial" w:hAnsi="Arial" w:cs="Arial"/>
          <w:spacing w:val="1"/>
          <w:sz w:val="24"/>
          <w:szCs w:val="24"/>
        </w:rPr>
        <w:t>Il progetto redatto conseguentemente alla valutazione di cui sopra deve avere caratteristica di appropriatezza e deve tenere conto dell’impossibilità di alternative abitative e/o di competenza di altre Istituzioni. La valutazione di appropriatezza viene eseguita da una Commissione Tecnica di operatori del Consorzio, il cui funzionamento viene definito con apposito atto del Direttore.</w:t>
      </w:r>
    </w:p>
    <w:p w:rsidR="002D6101" w:rsidRDefault="006C20C9">
      <w:pPr>
        <w:pStyle w:val="Corpotesto"/>
        <w:ind w:left="213" w:right="549"/>
        <w:jc w:val="both"/>
      </w:pPr>
      <w:r>
        <w:t xml:space="preserve"> </w:t>
      </w:r>
    </w:p>
    <w:p w:rsidR="002D6101" w:rsidRDefault="006C20C9">
      <w:pPr>
        <w:pStyle w:val="Titolo2"/>
        <w:ind w:left="238"/>
        <w:rPr>
          <w:rFonts w:ascii="Arial" w:hAnsi="Arial" w:cs="Arial"/>
          <w:spacing w:val="12"/>
          <w:sz w:val="24"/>
          <w:szCs w:val="24"/>
        </w:rPr>
      </w:pPr>
      <w:r>
        <w:rPr>
          <w:rFonts w:ascii="Arial" w:hAnsi="Arial" w:cs="Arial"/>
          <w:sz w:val="24"/>
          <w:szCs w:val="24"/>
        </w:rPr>
        <w:t>ART.</w:t>
      </w:r>
      <w:r>
        <w:rPr>
          <w:rFonts w:ascii="Arial" w:hAnsi="Arial" w:cs="Arial"/>
          <w:spacing w:val="12"/>
          <w:sz w:val="24"/>
          <w:szCs w:val="24"/>
        </w:rPr>
        <w:t xml:space="preserve"> </w:t>
      </w:r>
      <w:r>
        <w:rPr>
          <w:rFonts w:ascii="Arial" w:hAnsi="Arial" w:cs="Arial"/>
          <w:sz w:val="24"/>
          <w:szCs w:val="24"/>
        </w:rPr>
        <w:t>4</w:t>
      </w:r>
    </w:p>
    <w:p w:rsidR="002D6101" w:rsidRDefault="006C20C9">
      <w:pPr>
        <w:pStyle w:val="Titolo2"/>
      </w:pPr>
      <w:r>
        <w:rPr>
          <w:rFonts w:ascii="Arial" w:hAnsi="Arial" w:cs="Arial"/>
          <w:sz w:val="24"/>
          <w:szCs w:val="24"/>
        </w:rPr>
        <w:t>Definizione integrazione della retta, riferimenti</w:t>
      </w:r>
      <w:r>
        <w:rPr>
          <w:rFonts w:ascii="Arial" w:hAnsi="Arial" w:cs="Arial"/>
          <w:spacing w:val="14"/>
          <w:sz w:val="24"/>
          <w:szCs w:val="24"/>
        </w:rPr>
        <w:t xml:space="preserve"> s</w:t>
      </w:r>
      <w:r>
        <w:rPr>
          <w:rFonts w:ascii="Arial" w:hAnsi="Arial" w:cs="Arial"/>
          <w:sz w:val="24"/>
          <w:szCs w:val="24"/>
        </w:rPr>
        <w:t>oggettivi,</w:t>
      </w:r>
      <w:r>
        <w:rPr>
          <w:rFonts w:ascii="Arial" w:hAnsi="Arial" w:cs="Arial"/>
          <w:spacing w:val="12"/>
          <w:sz w:val="24"/>
          <w:szCs w:val="24"/>
        </w:rPr>
        <w:t xml:space="preserve"> c</w:t>
      </w:r>
      <w:r>
        <w:rPr>
          <w:rFonts w:ascii="Arial" w:hAnsi="Arial" w:cs="Arial"/>
          <w:sz w:val="24"/>
          <w:szCs w:val="24"/>
        </w:rPr>
        <w:t>riteri</w:t>
      </w:r>
      <w:r>
        <w:rPr>
          <w:rFonts w:ascii="Arial" w:hAnsi="Arial" w:cs="Arial"/>
          <w:spacing w:val="11"/>
          <w:sz w:val="24"/>
          <w:szCs w:val="24"/>
        </w:rPr>
        <w:t xml:space="preserve"> d</w:t>
      </w:r>
      <w:r>
        <w:rPr>
          <w:rFonts w:ascii="Arial" w:hAnsi="Arial" w:cs="Arial"/>
          <w:sz w:val="24"/>
          <w:szCs w:val="24"/>
        </w:rPr>
        <w:t>i</w:t>
      </w:r>
      <w:r>
        <w:rPr>
          <w:rFonts w:ascii="Arial" w:hAnsi="Arial" w:cs="Arial"/>
          <w:spacing w:val="-54"/>
          <w:sz w:val="24"/>
          <w:szCs w:val="24"/>
        </w:rPr>
        <w:t xml:space="preserve">   v</w:t>
      </w:r>
      <w:r>
        <w:rPr>
          <w:rFonts w:ascii="Arial" w:hAnsi="Arial" w:cs="Arial"/>
          <w:sz w:val="24"/>
          <w:szCs w:val="24"/>
        </w:rPr>
        <w:t>alutazione, d</w:t>
      </w:r>
      <w:r>
        <w:rPr>
          <w:rFonts w:ascii="Arial" w:hAnsi="Arial" w:cs="Arial"/>
          <w:spacing w:val="13"/>
          <w:sz w:val="24"/>
          <w:szCs w:val="24"/>
        </w:rPr>
        <w:t>urata dell’intervento e v</w:t>
      </w:r>
      <w:r>
        <w:rPr>
          <w:rFonts w:ascii="Arial" w:hAnsi="Arial" w:cs="Arial"/>
          <w:sz w:val="24"/>
          <w:szCs w:val="24"/>
        </w:rPr>
        <w:t xml:space="preserve">alidità </w:t>
      </w:r>
      <w:r>
        <w:rPr>
          <w:rFonts w:ascii="Arial" w:hAnsi="Arial" w:cs="Arial"/>
          <w:spacing w:val="12"/>
          <w:sz w:val="24"/>
          <w:szCs w:val="24"/>
        </w:rPr>
        <w:t>d</w:t>
      </w:r>
      <w:r>
        <w:rPr>
          <w:rFonts w:ascii="Arial" w:hAnsi="Arial" w:cs="Arial"/>
          <w:sz w:val="24"/>
          <w:szCs w:val="24"/>
        </w:rPr>
        <w:t>ella</w:t>
      </w:r>
      <w:r>
        <w:rPr>
          <w:rFonts w:ascii="Arial" w:hAnsi="Arial" w:cs="Arial"/>
          <w:spacing w:val="14"/>
          <w:sz w:val="24"/>
          <w:szCs w:val="24"/>
        </w:rPr>
        <w:t xml:space="preserve"> s</w:t>
      </w:r>
      <w:r>
        <w:rPr>
          <w:rFonts w:ascii="Arial" w:hAnsi="Arial" w:cs="Arial"/>
          <w:sz w:val="24"/>
          <w:szCs w:val="24"/>
        </w:rPr>
        <w:t>ituazione</w:t>
      </w:r>
      <w:r>
        <w:rPr>
          <w:rFonts w:ascii="Arial" w:hAnsi="Arial" w:cs="Arial"/>
          <w:spacing w:val="14"/>
          <w:sz w:val="24"/>
          <w:szCs w:val="24"/>
        </w:rPr>
        <w:t xml:space="preserve"> e</w:t>
      </w:r>
      <w:r>
        <w:rPr>
          <w:rFonts w:ascii="Arial" w:hAnsi="Arial" w:cs="Arial"/>
          <w:sz w:val="24"/>
          <w:szCs w:val="24"/>
        </w:rPr>
        <w:t>conomica</w:t>
      </w:r>
      <w:r>
        <w:rPr>
          <w:rFonts w:ascii="Arial" w:hAnsi="Arial" w:cs="Arial"/>
          <w:spacing w:val="12"/>
          <w:sz w:val="24"/>
          <w:szCs w:val="24"/>
        </w:rPr>
        <w:t xml:space="preserve"> d</w:t>
      </w:r>
      <w:r>
        <w:rPr>
          <w:rFonts w:ascii="Arial" w:hAnsi="Arial" w:cs="Arial"/>
          <w:sz w:val="24"/>
          <w:szCs w:val="24"/>
        </w:rPr>
        <w:t xml:space="preserve">ichiarata dal cittadino </w:t>
      </w:r>
    </w:p>
    <w:p w:rsidR="002D6101" w:rsidRDefault="002D6101">
      <w:pPr>
        <w:pStyle w:val="Titolo2"/>
      </w:pPr>
    </w:p>
    <w:p w:rsidR="002D6101" w:rsidRDefault="006C20C9">
      <w:pPr>
        <w:pStyle w:val="Corpotesto"/>
        <w:spacing w:before="1" w:after="0"/>
        <w:ind w:right="108"/>
        <w:jc w:val="both"/>
        <w:rPr>
          <w:rFonts w:ascii="Arial" w:hAnsi="Arial" w:cs="Arial"/>
          <w:sz w:val="24"/>
          <w:szCs w:val="24"/>
        </w:rPr>
      </w:pPr>
      <w:r>
        <w:rPr>
          <w:rFonts w:ascii="Arial" w:hAnsi="Arial" w:cs="Arial"/>
          <w:sz w:val="24"/>
          <w:szCs w:val="24"/>
        </w:rPr>
        <w:t>Per definire l’integrazione della retta a carico del Consorzio e la corrispondente quota della compartecipazione a carico delle persone ultra sessantacinquenni in condizione di autosufficienza</w:t>
      </w:r>
      <w:r>
        <w:rPr>
          <w:rFonts w:ascii="Arial" w:hAnsi="Arial" w:cs="Arial"/>
          <w:spacing w:val="1"/>
          <w:sz w:val="24"/>
          <w:szCs w:val="24"/>
        </w:rPr>
        <w:t xml:space="preserve"> e in condizione di fragilità, </w:t>
      </w:r>
      <w:r>
        <w:rPr>
          <w:rFonts w:ascii="Arial" w:hAnsi="Arial" w:cs="Arial"/>
          <w:sz w:val="24"/>
          <w:szCs w:val="24"/>
        </w:rPr>
        <w:t xml:space="preserve">si applicano gli stessi criteri di calcolo utilizzati per gli utenti non autosufficienti, come da regolamento consortile vigente, fatta salva la possibilità di presentare ISEE ordinario. </w:t>
      </w:r>
    </w:p>
    <w:p w:rsidR="002D6101" w:rsidRDefault="002D6101">
      <w:pPr>
        <w:pStyle w:val="Corpotesto"/>
        <w:spacing w:before="1" w:after="0"/>
        <w:ind w:right="108"/>
        <w:jc w:val="both"/>
        <w:rPr>
          <w:rFonts w:ascii="Arial" w:hAnsi="Arial" w:cs="Arial"/>
          <w:sz w:val="24"/>
          <w:szCs w:val="24"/>
        </w:rPr>
      </w:pPr>
    </w:p>
    <w:p w:rsidR="002D6101" w:rsidRDefault="006C20C9">
      <w:pPr>
        <w:pStyle w:val="Corpotesto"/>
        <w:spacing w:before="1" w:after="0"/>
        <w:ind w:right="108"/>
        <w:jc w:val="both"/>
        <w:rPr>
          <w:rFonts w:ascii="Arial" w:hAnsi="Arial" w:cs="Arial"/>
          <w:sz w:val="24"/>
          <w:szCs w:val="24"/>
        </w:rPr>
      </w:pPr>
      <w:r>
        <w:rPr>
          <w:rFonts w:ascii="Arial" w:hAnsi="Arial" w:cs="Arial"/>
          <w:sz w:val="24"/>
          <w:szCs w:val="24"/>
        </w:rPr>
        <w:t>L’integrazione decorrerà dalla data di approvazione del progetto da parte della Commissione Tecnica.</w:t>
      </w:r>
    </w:p>
    <w:p w:rsidR="002D6101" w:rsidRDefault="006C20C9">
      <w:pPr>
        <w:pStyle w:val="Corpotesto"/>
        <w:spacing w:before="1" w:after="0"/>
        <w:ind w:right="108"/>
        <w:jc w:val="both"/>
        <w:rPr>
          <w:rFonts w:ascii="Arial" w:hAnsi="Arial" w:cs="Arial"/>
          <w:sz w:val="24"/>
          <w:szCs w:val="24"/>
        </w:rPr>
      </w:pPr>
      <w:r>
        <w:rPr>
          <w:rFonts w:ascii="Arial" w:hAnsi="Arial" w:cs="Arial"/>
          <w:sz w:val="24"/>
          <w:szCs w:val="24"/>
        </w:rPr>
        <w:t>La durata viene definita sulla base del progetto individuale predisposto dall’assistente sociale di riferimento, che può avere anche valenza temporanea, concordato con l’utente e autorizzato dalla Commissione Tecnica.</w:t>
      </w:r>
    </w:p>
    <w:p w:rsidR="002D6101" w:rsidRDefault="002D6101">
      <w:pPr>
        <w:pStyle w:val="Corpotesto"/>
        <w:spacing w:before="1" w:after="0"/>
        <w:ind w:right="108" w:firstLine="680"/>
        <w:jc w:val="both"/>
        <w:rPr>
          <w:rFonts w:ascii="Arial" w:hAnsi="Arial" w:cs="Arial"/>
          <w:sz w:val="24"/>
          <w:szCs w:val="24"/>
        </w:rPr>
      </w:pPr>
    </w:p>
    <w:p w:rsidR="002D6101" w:rsidRDefault="006C20C9">
      <w:pPr>
        <w:pStyle w:val="Corpotesto"/>
        <w:jc w:val="both"/>
        <w:rPr>
          <w:rFonts w:ascii="Arial" w:hAnsi="Arial"/>
          <w:sz w:val="24"/>
          <w:szCs w:val="24"/>
        </w:rPr>
      </w:pPr>
      <w:r>
        <w:rPr>
          <w:rFonts w:ascii="Arial" w:hAnsi="Arial"/>
          <w:sz w:val="24"/>
          <w:szCs w:val="24"/>
        </w:rPr>
        <w:lastRenderedPageBreak/>
        <w:t xml:space="preserve">L’intervento di integrazione retta ha durata sino al 30 giugno dell’anno solare successivo al suo inizio. Le richieste per nuovi interventi di integrazione possono essere presentate in qualunque momento dell’anno. Le richieste di rinnovo di integrazioni rette che sono già in corso devono essere presentate in seguito ad una comunicazione del Consorzio. </w:t>
      </w:r>
    </w:p>
    <w:p w:rsidR="002D6101" w:rsidRDefault="006C20C9">
      <w:pPr>
        <w:pStyle w:val="Corpotesto"/>
        <w:jc w:val="both"/>
      </w:pPr>
      <w:r>
        <w:rPr>
          <w:rFonts w:ascii="Arial" w:hAnsi="Arial" w:cs="Arial"/>
          <w:sz w:val="24"/>
          <w:szCs w:val="24"/>
          <w:lang w:eastAsia="it-IT"/>
        </w:rPr>
        <w:t>Alla scadenza, la prestazione verrà ricalcolata verificando la situazione economica aggiornata in seguito alla nuova richiesta presentata dal beneficiario/referente (persona di riferimento) e nei tempi fissati dal Consorzio. Il beneficiario/referente è tenuto, a seguito di richiesta dell’ente, a produrre non oltre la data individuata, tutta la documentazione necessaria. L’entità della prestazione sarà definita sulla base delle informazioni aggiornate. Decorsa la scadenza di consegna prevista, la prestazione verrà sospesa fino alla regolarizzazione della pratica</w:t>
      </w:r>
      <w:r>
        <w:rPr>
          <w:rFonts w:ascii="Arial" w:hAnsi="Arial" w:cs="Arial"/>
          <w:b/>
          <w:bCs/>
          <w:sz w:val="24"/>
          <w:szCs w:val="24"/>
        </w:rPr>
        <w:t>.</w:t>
      </w:r>
    </w:p>
    <w:p w:rsidR="002D6101" w:rsidRDefault="006C20C9">
      <w:pPr>
        <w:pStyle w:val="Corpotesto"/>
        <w:jc w:val="both"/>
        <w:rPr>
          <w:rFonts w:ascii="Arial" w:hAnsi="Arial" w:cs="Arial"/>
          <w:sz w:val="24"/>
          <w:szCs w:val="24"/>
        </w:rPr>
      </w:pPr>
      <w:r>
        <w:rPr>
          <w:rFonts w:ascii="Arial" w:hAnsi="Arial"/>
          <w:sz w:val="24"/>
          <w:szCs w:val="24"/>
        </w:rPr>
        <w:t xml:space="preserve">Qualora il beneficiario di una integrazione retta presenti di sua iniziativa un nuovo ISEE, il Consorzio provvederà a ricavarne le eventuali conseguenze sull’intervento non oltre 60 giorni da tale presentazione. </w:t>
      </w:r>
    </w:p>
    <w:p w:rsidR="002D6101" w:rsidRDefault="002D6101">
      <w:pPr>
        <w:pStyle w:val="Titolo2"/>
        <w:rPr>
          <w:rFonts w:ascii="Arial" w:hAnsi="Arial" w:cs="Arial"/>
          <w:sz w:val="24"/>
          <w:szCs w:val="24"/>
        </w:rPr>
      </w:pPr>
    </w:p>
    <w:p w:rsidR="002D6101" w:rsidRDefault="006C20C9">
      <w:pPr>
        <w:pStyle w:val="Titolo2"/>
        <w:rPr>
          <w:rFonts w:ascii="Arial" w:hAnsi="Arial" w:cs="Arial"/>
          <w:sz w:val="24"/>
          <w:szCs w:val="24"/>
        </w:rPr>
      </w:pPr>
      <w:r>
        <w:rPr>
          <w:rFonts w:ascii="Arial" w:hAnsi="Arial" w:cs="Arial"/>
          <w:sz w:val="24"/>
          <w:szCs w:val="24"/>
        </w:rPr>
        <w:t>ART. 5</w:t>
      </w:r>
    </w:p>
    <w:p w:rsidR="002D6101" w:rsidRDefault="006C20C9">
      <w:pPr>
        <w:pStyle w:val="Titolo2"/>
        <w:rPr>
          <w:rFonts w:ascii="Arial" w:hAnsi="Arial" w:cs="Arial"/>
          <w:sz w:val="24"/>
          <w:szCs w:val="24"/>
        </w:rPr>
      </w:pPr>
      <w:r>
        <w:rPr>
          <w:rFonts w:ascii="Arial" w:hAnsi="Arial" w:cs="Arial"/>
          <w:sz w:val="24"/>
          <w:szCs w:val="24"/>
        </w:rPr>
        <w:t xml:space="preserve">Procedura per la richiesta di integrazione retta </w:t>
      </w:r>
    </w:p>
    <w:p w:rsidR="002D6101" w:rsidRDefault="006C20C9">
      <w:pPr>
        <w:pStyle w:val="Corpotesto"/>
        <w:ind w:right="113"/>
        <w:jc w:val="both"/>
      </w:pPr>
      <w:r>
        <w:rPr>
          <w:rFonts w:ascii="Arial" w:hAnsi="Arial" w:cs="Arial"/>
          <w:bCs/>
          <w:sz w:val="24"/>
          <w:szCs w:val="24"/>
        </w:rPr>
        <w:t>Per l’avvio della procedura occorre che l’interessato o il referente presenti ai servizi del Consorzio una richiesta scritta su modello apposito, allegando l’ISEE Socio Sanitario Residenziale in corso di validità oppure ISEE ordinario in corso di validità.</w:t>
      </w:r>
    </w:p>
    <w:p w:rsidR="002D6101" w:rsidRDefault="006C20C9">
      <w:pPr>
        <w:pStyle w:val="Corpotesto"/>
        <w:ind w:right="113"/>
        <w:jc w:val="both"/>
      </w:pPr>
      <w:r>
        <w:rPr>
          <w:rFonts w:ascii="Arial" w:hAnsi="Arial" w:cs="Arial"/>
          <w:bCs/>
          <w:sz w:val="24"/>
          <w:szCs w:val="24"/>
        </w:rPr>
        <w:t>L’istruttoria verrà svolta seguendo le modalità sotto indicate:</w:t>
      </w:r>
    </w:p>
    <w:p w:rsidR="002D6101" w:rsidRDefault="006C20C9">
      <w:pPr>
        <w:pStyle w:val="Corpotesto"/>
        <w:numPr>
          <w:ilvl w:val="0"/>
          <w:numId w:val="2"/>
        </w:numPr>
        <w:jc w:val="both"/>
        <w:rPr>
          <w:rFonts w:ascii="Arial" w:hAnsi="Arial" w:cs="Arial"/>
          <w:sz w:val="24"/>
          <w:szCs w:val="24"/>
        </w:rPr>
      </w:pPr>
      <w:r>
        <w:rPr>
          <w:rFonts w:ascii="Arial" w:hAnsi="Arial" w:cs="Arial"/>
          <w:bCs/>
          <w:sz w:val="24"/>
          <w:szCs w:val="24"/>
        </w:rPr>
        <w:t>presentazione della richiesta con i relativi allegati;</w:t>
      </w:r>
    </w:p>
    <w:p w:rsidR="002D6101" w:rsidRDefault="006C20C9">
      <w:pPr>
        <w:pStyle w:val="Corpotesto"/>
        <w:numPr>
          <w:ilvl w:val="0"/>
          <w:numId w:val="2"/>
        </w:numPr>
        <w:jc w:val="both"/>
      </w:pPr>
      <w:r>
        <w:rPr>
          <w:rFonts w:ascii="Arial" w:hAnsi="Arial" w:cs="Arial"/>
          <w:bCs/>
          <w:sz w:val="24"/>
          <w:szCs w:val="24"/>
        </w:rPr>
        <w:t xml:space="preserve">esame da parte dell’ufficio rette del Consorzio della documentazione presentata a cui, se completa, seguirà protocollazione e avvio della fase di istruttoria, per la valorizzazione </w:t>
      </w:r>
      <w:r>
        <w:rPr>
          <w:rFonts w:ascii="Arial" w:hAnsi="Arial" w:cs="Arial"/>
          <w:bCs/>
          <w:color w:val="auto"/>
          <w:sz w:val="24"/>
          <w:szCs w:val="24"/>
        </w:rPr>
        <w:t xml:space="preserve">dell’eventuale integrazione retta. </w:t>
      </w:r>
      <w:r>
        <w:rPr>
          <w:rFonts w:ascii="Arial" w:hAnsi="Arial" w:cs="Arial"/>
          <w:color w:val="auto"/>
          <w:sz w:val="24"/>
          <w:szCs w:val="24"/>
        </w:rPr>
        <w:t xml:space="preserve">Qualora l'attestazione ISEE riporti omissioni o difformità, di cui all'art. 11, comma 5, del </w:t>
      </w:r>
      <w:proofErr w:type="spellStart"/>
      <w:r>
        <w:rPr>
          <w:rFonts w:ascii="Arial" w:hAnsi="Arial" w:cs="Arial"/>
          <w:color w:val="auto"/>
          <w:sz w:val="24"/>
          <w:szCs w:val="24"/>
        </w:rPr>
        <w:t>d.P.C.M</w:t>
      </w:r>
      <w:proofErr w:type="spellEnd"/>
      <w:r>
        <w:rPr>
          <w:rFonts w:ascii="Arial" w:hAnsi="Arial" w:cs="Arial"/>
          <w:color w:val="auto"/>
          <w:sz w:val="24"/>
          <w:szCs w:val="24"/>
        </w:rPr>
        <w:t>. n. 159 del 2013, ai fini della richiesta della prestazione sociale di interesse si rimanda al regolamento vigente delle integrazioni rette per non autosufficienti.</w:t>
      </w:r>
    </w:p>
    <w:p w:rsidR="002D6101" w:rsidRDefault="006C20C9">
      <w:pPr>
        <w:pStyle w:val="Corpotesto"/>
        <w:ind w:right="113"/>
        <w:jc w:val="both"/>
      </w:pPr>
      <w:r>
        <w:rPr>
          <w:rFonts w:ascii="Arial" w:hAnsi="Arial" w:cs="Arial"/>
          <w:color w:val="auto"/>
          <w:sz w:val="24"/>
          <w:szCs w:val="24"/>
        </w:rPr>
        <w:t xml:space="preserve">A conclusione </w:t>
      </w:r>
      <w:r>
        <w:rPr>
          <w:rFonts w:ascii="Arial" w:hAnsi="Arial" w:cs="Arial"/>
          <w:sz w:val="24"/>
          <w:szCs w:val="24"/>
        </w:rPr>
        <w:t>dell’istruttoria, l’Ente comunicherà la quota a carico del cittadino e la relativa integrazione retta a cura del Consorzio agli aventi diritto.</w:t>
      </w:r>
    </w:p>
    <w:p w:rsidR="002D6101" w:rsidRDefault="006C20C9">
      <w:pPr>
        <w:pStyle w:val="Corpotesto"/>
        <w:ind w:right="113"/>
        <w:jc w:val="both"/>
        <w:rPr>
          <w:rFonts w:ascii="Arial" w:hAnsi="Arial" w:cs="Arial"/>
          <w:bCs/>
          <w:sz w:val="24"/>
          <w:szCs w:val="24"/>
        </w:rPr>
      </w:pPr>
      <w:r>
        <w:rPr>
          <w:rFonts w:ascii="Arial" w:hAnsi="Arial" w:cs="Arial"/>
          <w:sz w:val="24"/>
          <w:szCs w:val="24"/>
        </w:rPr>
        <w:t>Qualor</w:t>
      </w:r>
      <w:r>
        <w:rPr>
          <w:rFonts w:ascii="Arial" w:hAnsi="Arial" w:cs="Arial"/>
          <w:bCs/>
          <w:sz w:val="24"/>
          <w:szCs w:val="24"/>
        </w:rPr>
        <w:t xml:space="preserve">a dalle verifiche emergano dati non congruenti o incompleti, l’ufficio rette provvederà a richiedere l’integrazione o la rettifica dei dati. La risposta del cittadino dovrà avvenire entro il termine di 60 giorni dalla richiesta di chiarimenti formulata dall’ufficio. Allo scadere del </w:t>
      </w:r>
      <w:r>
        <w:rPr>
          <w:rFonts w:ascii="Arial" w:hAnsi="Arial" w:cs="Arial"/>
          <w:bCs/>
          <w:sz w:val="24"/>
          <w:szCs w:val="24"/>
        </w:rPr>
        <w:lastRenderedPageBreak/>
        <w:t xml:space="preserve">termine sarà necessario ripresentare una nuova istanza. In tal caso verrà inviata comunicazione motivata di non accoglimento della richiesta in oggetto. </w:t>
      </w:r>
    </w:p>
    <w:p w:rsidR="002D6101" w:rsidRDefault="006C20C9">
      <w:pPr>
        <w:pStyle w:val="Corpotesto"/>
        <w:spacing w:before="1" w:after="0"/>
        <w:ind w:right="108"/>
        <w:jc w:val="both"/>
        <w:rPr>
          <w:rFonts w:ascii="Arial" w:hAnsi="Arial" w:cs="Arial"/>
          <w:b/>
          <w:bCs/>
          <w:color w:val="FF0000"/>
          <w:sz w:val="24"/>
          <w:szCs w:val="24"/>
        </w:rPr>
      </w:pPr>
      <w:r>
        <w:rPr>
          <w:rFonts w:ascii="Arial" w:hAnsi="Arial" w:cs="Arial"/>
          <w:sz w:val="24"/>
          <w:szCs w:val="24"/>
        </w:rPr>
        <w:t>L’integrazione decorrerà dalla data di approvazione del progetto da parte della Commissione Tecnica.</w:t>
      </w:r>
    </w:p>
    <w:p w:rsidR="002D6101" w:rsidRDefault="002D6101">
      <w:pPr>
        <w:pStyle w:val="Corpotesto"/>
        <w:ind w:right="113"/>
        <w:jc w:val="both"/>
      </w:pPr>
    </w:p>
    <w:p w:rsidR="002D6101" w:rsidRDefault="006C20C9">
      <w:pPr>
        <w:pStyle w:val="Corpotesto"/>
        <w:ind w:right="108"/>
        <w:jc w:val="center"/>
        <w:rPr>
          <w:rFonts w:ascii="Arial" w:hAnsi="Arial" w:cs="Arial"/>
          <w:b/>
          <w:bCs/>
          <w:sz w:val="24"/>
          <w:szCs w:val="24"/>
        </w:rPr>
      </w:pPr>
      <w:r>
        <w:rPr>
          <w:rFonts w:ascii="Arial" w:hAnsi="Arial" w:cs="Arial"/>
          <w:b/>
          <w:bCs/>
          <w:sz w:val="24"/>
          <w:szCs w:val="24"/>
        </w:rPr>
        <w:t>ART. 6</w:t>
      </w:r>
      <w:r w:rsidR="00DE2D11">
        <w:rPr>
          <w:rFonts w:ascii="Arial" w:hAnsi="Arial" w:cs="Arial"/>
          <w:b/>
          <w:bCs/>
          <w:sz w:val="24"/>
          <w:szCs w:val="24"/>
        </w:rPr>
        <w:t xml:space="preserve"> </w:t>
      </w:r>
    </w:p>
    <w:p w:rsidR="002D6101" w:rsidRDefault="006C20C9">
      <w:pPr>
        <w:pStyle w:val="Corpotesto"/>
        <w:ind w:right="108"/>
        <w:jc w:val="center"/>
      </w:pPr>
      <w:r>
        <w:rPr>
          <w:rFonts w:ascii="Arial" w:hAnsi="Arial" w:cs="Arial"/>
          <w:b/>
          <w:bCs/>
          <w:sz w:val="24"/>
          <w:szCs w:val="24"/>
        </w:rPr>
        <w:t>Attestazione di estraneità affettiva ed economica dei figli non conviventi</w:t>
      </w:r>
    </w:p>
    <w:p w:rsidR="002D6101" w:rsidRDefault="006C20C9">
      <w:pPr>
        <w:pStyle w:val="Corpotesto"/>
        <w:jc w:val="both"/>
      </w:pPr>
      <w:r>
        <w:rPr>
          <w:rFonts w:ascii="Arial" w:hAnsi="Arial" w:cs="Arial"/>
        </w:rPr>
        <w:t>Ai sensi dell’</w:t>
      </w:r>
      <w:r>
        <w:rPr>
          <w:rFonts w:ascii="Arial" w:eastAsia="Times New Roman" w:hAnsi="Arial" w:cs="Arial"/>
        </w:rPr>
        <w:t xml:space="preserve">articolo 6, comma 3, lettera b </w:t>
      </w:r>
      <w:r>
        <w:rPr>
          <w:rFonts w:ascii="Arial" w:hAnsi="Arial" w:cs="Arial"/>
        </w:rPr>
        <w:t>del DPCM 159/2013 l’ISEE socio sanitario  residenziale prevede che l’ISEE del ricoverato sia accresciuto da una componente aggiuntiva ricavata dagli ISEE di tutti i figli del ricoverato non conviventi.</w:t>
      </w:r>
    </w:p>
    <w:p w:rsidR="002D6101" w:rsidRPr="00005064" w:rsidRDefault="006C20C9" w:rsidP="00005064">
      <w:pPr>
        <w:pStyle w:val="Corpotesto"/>
        <w:shd w:val="clear" w:color="auto" w:fill="FFFFFF" w:themeFill="background1"/>
        <w:jc w:val="both"/>
        <w:rPr>
          <w:rFonts w:ascii="Arial" w:hAnsi="Arial" w:cs="Arial"/>
        </w:rPr>
      </w:pPr>
      <w:r>
        <w:rPr>
          <w:rFonts w:ascii="Arial" w:hAnsi="Arial" w:cs="Arial"/>
          <w:sz w:val="24"/>
          <w:szCs w:val="24"/>
        </w:rPr>
        <w:t xml:space="preserve">Qualora il beneficiario o il referente intenda chiedere ai servizi sociali l’attestazione della </w:t>
      </w:r>
      <w:r>
        <w:rPr>
          <w:rFonts w:ascii="Arial" w:hAnsi="Arial" w:cs="Arial"/>
          <w:sz w:val="24"/>
          <w:szCs w:val="24"/>
          <w:u w:val="single"/>
        </w:rPr>
        <w:t>estraneità affettiva ed  economica di figli non conviventi</w:t>
      </w:r>
      <w:r>
        <w:rPr>
          <w:rFonts w:ascii="Arial" w:hAnsi="Arial" w:cs="Arial"/>
          <w:sz w:val="24"/>
          <w:szCs w:val="24"/>
        </w:rPr>
        <w:t xml:space="preserve"> (attestazione che esime il richiedente dall’includere nel suo ISEE anche una componente tratta dagli ISEE dei figli non conviventi), lo stesso dovrà seguire </w:t>
      </w:r>
      <w:r w:rsidRPr="00005064">
        <w:rPr>
          <w:rFonts w:ascii="Arial" w:hAnsi="Arial" w:cs="Arial"/>
        </w:rPr>
        <w:t>la  procedura indicata all’art.4.3 “esternalità del figlio in termini di rapporti affettivi ed economici “ dell’allegato A della DGR 23-6180 ovvero dovrà presentare idonea istanza alla pubblica autorità competente in materia di servizi sociali ( consorzio) volta ad accertare lo stato di “estraneità” del figlio in termini di rapporti affettivi ed economici.</w:t>
      </w:r>
    </w:p>
    <w:p w:rsidR="002D6101" w:rsidRPr="00005064" w:rsidRDefault="006C20C9" w:rsidP="00005064">
      <w:pPr>
        <w:shd w:val="clear" w:color="auto" w:fill="FFFFFF" w:themeFill="background1"/>
        <w:jc w:val="both"/>
        <w:rPr>
          <w:rFonts w:ascii="Arial" w:hAnsi="Arial" w:cs="Arial"/>
          <w:sz w:val="23"/>
          <w:szCs w:val="23"/>
        </w:rPr>
      </w:pPr>
      <w:r w:rsidRPr="00005064">
        <w:rPr>
          <w:rFonts w:ascii="Arial" w:hAnsi="Arial" w:cs="Arial"/>
          <w:sz w:val="23"/>
          <w:szCs w:val="23"/>
        </w:rPr>
        <w:t>A tal fine, all’istanza dovrà essere allegata una dichiarazione sostitutiva dell’atto notorio, redatta ai sensi dell’articolo 47 del D.P.R. 28 dicembre 2000, n. 445, circa la sussistenza ed il persistere della estraneità sia in termini di rapporti affettivi sia in termini di rapporti economici, corredata da almeno uno dei documenti di seguito elencati:</w:t>
      </w:r>
    </w:p>
    <w:p w:rsidR="002D6101" w:rsidRPr="00005064" w:rsidRDefault="006C20C9" w:rsidP="00005064">
      <w:pPr>
        <w:shd w:val="clear" w:color="auto" w:fill="FFFFFF" w:themeFill="background1"/>
        <w:jc w:val="both"/>
        <w:rPr>
          <w:rFonts w:ascii="Arial" w:hAnsi="Arial" w:cs="Arial"/>
          <w:sz w:val="23"/>
          <w:szCs w:val="23"/>
        </w:rPr>
      </w:pPr>
      <w:r w:rsidRPr="00005064">
        <w:rPr>
          <w:rFonts w:ascii="Arial" w:hAnsi="Arial" w:cs="Arial"/>
          <w:sz w:val="23"/>
          <w:szCs w:val="23"/>
        </w:rPr>
        <w:t>a) copia di denunce e/o procedimenti e/o condanne relativi a maltrattamenti e/o violenze perpetrati dal figlio nei confronti dell’interessato o che vedono il genitore come persona offesa dal reato;</w:t>
      </w:r>
    </w:p>
    <w:p w:rsidR="002D6101" w:rsidRPr="00005064" w:rsidRDefault="006C20C9" w:rsidP="00005064">
      <w:pPr>
        <w:shd w:val="clear" w:color="auto" w:fill="FFFFFF" w:themeFill="background1"/>
        <w:rPr>
          <w:rFonts w:ascii="Arial" w:hAnsi="Arial" w:cs="Arial"/>
          <w:sz w:val="23"/>
          <w:szCs w:val="23"/>
        </w:rPr>
      </w:pPr>
      <w:r w:rsidRPr="00005064">
        <w:rPr>
          <w:rFonts w:ascii="Arial" w:hAnsi="Arial" w:cs="Arial"/>
          <w:sz w:val="23"/>
          <w:szCs w:val="23"/>
        </w:rPr>
        <w:t>b) altra documentazione probatoria idonea a comprovare lo stato di estraneità.</w:t>
      </w:r>
    </w:p>
    <w:p w:rsidR="002D6101" w:rsidRPr="00005064" w:rsidRDefault="006C20C9" w:rsidP="00005064">
      <w:pPr>
        <w:shd w:val="clear" w:color="auto" w:fill="FFFFFF" w:themeFill="background1"/>
        <w:jc w:val="both"/>
        <w:rPr>
          <w:rFonts w:ascii="Arial" w:hAnsi="Arial" w:cs="Arial"/>
          <w:sz w:val="23"/>
          <w:szCs w:val="23"/>
        </w:rPr>
      </w:pPr>
      <w:r w:rsidRPr="00005064">
        <w:rPr>
          <w:rFonts w:ascii="Arial" w:hAnsi="Arial" w:cs="Arial"/>
          <w:sz w:val="23"/>
          <w:szCs w:val="23"/>
        </w:rPr>
        <w:t>Sia nei casi di situazioni già in carico ai Servizi sociali che nei casi di situazioni non in carico ai Servizi sociali, la pubblica autorità competente in materia di servizi sociali, nella persona del Direttore, a seguito di istruttoria e previa relazione dell’Assistente Sociale di riferimento, provvede, qualora ricorrano le condizioni di estraneità sia in termini di rapporti affettivi sia in termini di rapporti economici, ad attestarne la sussistenza entro il termine massimo di sessanta giorni.</w:t>
      </w:r>
    </w:p>
    <w:p w:rsidR="002D6101" w:rsidRPr="00005064" w:rsidRDefault="006C20C9" w:rsidP="00005064">
      <w:pPr>
        <w:shd w:val="clear" w:color="auto" w:fill="FFFFFF" w:themeFill="background1"/>
        <w:jc w:val="both"/>
        <w:rPr>
          <w:rFonts w:ascii="Arial" w:hAnsi="Arial" w:cs="Arial"/>
          <w:sz w:val="23"/>
          <w:szCs w:val="23"/>
        </w:rPr>
      </w:pPr>
      <w:r w:rsidRPr="00005064">
        <w:rPr>
          <w:rFonts w:ascii="Arial" w:hAnsi="Arial" w:cs="Arial"/>
          <w:sz w:val="23"/>
          <w:szCs w:val="23"/>
        </w:rPr>
        <w:t>Nel caso in cui dall’istruttoria emerga l’insussistenza delle condizioni di estraneità sia in termini di rapporti affettivi che economici, la Pubblica Autorità competente in materia di servizi sociali comunica, nel medesimo termine di cui al capoverso precedente, all’interessato l’esito negativo dell’accertamento. Non è possibile dunque rilasciare l’attestazione di estraneità.</w:t>
      </w:r>
    </w:p>
    <w:p w:rsidR="002D6101" w:rsidRDefault="002D6101">
      <w:pPr>
        <w:pStyle w:val="Corpotesto"/>
        <w:spacing w:before="3" w:after="0"/>
        <w:rPr>
          <w:rFonts w:ascii="Arial" w:hAnsi="Arial" w:cs="Arial"/>
          <w:sz w:val="24"/>
          <w:szCs w:val="24"/>
        </w:rPr>
      </w:pPr>
    </w:p>
    <w:p w:rsidR="002D6101" w:rsidRDefault="006C20C9">
      <w:pPr>
        <w:jc w:val="center"/>
        <w:rPr>
          <w:rFonts w:ascii="Arial" w:hAnsi="Arial" w:cs="Arial"/>
          <w:b/>
          <w:bCs/>
          <w:sz w:val="24"/>
          <w:szCs w:val="24"/>
        </w:rPr>
      </w:pPr>
      <w:r>
        <w:rPr>
          <w:rFonts w:ascii="Arial" w:hAnsi="Arial" w:cs="Arial"/>
          <w:b/>
          <w:bCs/>
          <w:sz w:val="24"/>
          <w:szCs w:val="24"/>
        </w:rPr>
        <w:lastRenderedPageBreak/>
        <w:t>ART . 7</w:t>
      </w:r>
    </w:p>
    <w:p w:rsidR="002D6101" w:rsidRDefault="006C20C9">
      <w:pPr>
        <w:jc w:val="center"/>
        <w:rPr>
          <w:rFonts w:ascii="Arial" w:hAnsi="Arial" w:cs="Arial"/>
          <w:b/>
          <w:bCs/>
          <w:sz w:val="24"/>
          <w:szCs w:val="24"/>
        </w:rPr>
      </w:pPr>
      <w:r>
        <w:rPr>
          <w:rFonts w:ascii="Arial" w:hAnsi="Arial" w:cs="Arial"/>
          <w:b/>
          <w:bCs/>
          <w:sz w:val="24"/>
          <w:szCs w:val="24"/>
        </w:rPr>
        <w:t>Graduatorie</w:t>
      </w:r>
    </w:p>
    <w:p w:rsidR="002D6101" w:rsidRDefault="006C20C9">
      <w:pPr>
        <w:jc w:val="both"/>
        <w:rPr>
          <w:rFonts w:ascii="Arial" w:hAnsi="Arial" w:cs="Arial"/>
          <w:sz w:val="24"/>
          <w:szCs w:val="24"/>
        </w:rPr>
      </w:pPr>
      <w:r>
        <w:rPr>
          <w:rFonts w:ascii="Arial" w:hAnsi="Arial" w:cs="Arial"/>
          <w:sz w:val="24"/>
          <w:szCs w:val="24"/>
        </w:rPr>
        <w:t>Nel caso in cui i fondi disponibili non permettano l’accoglimento immediato di tutte le domande, verrà costituita apposita graduatoria di attesa, indipendentemente dal fatto che la persona si trovi a casa o in struttura. Per la predisposizione della graduatoria vengono stabiliti i seguenti criteri:</w:t>
      </w:r>
    </w:p>
    <w:p w:rsidR="002D6101" w:rsidRDefault="006C20C9">
      <w:pPr>
        <w:numPr>
          <w:ilvl w:val="0"/>
          <w:numId w:val="1"/>
        </w:numPr>
        <w:jc w:val="both"/>
        <w:rPr>
          <w:rFonts w:ascii="Arial" w:hAnsi="Arial" w:cs="Arial"/>
          <w:sz w:val="24"/>
          <w:szCs w:val="24"/>
        </w:rPr>
      </w:pPr>
      <w:bookmarkStart w:id="0" w:name="_GoBack"/>
      <w:bookmarkEnd w:id="0"/>
      <w:r>
        <w:rPr>
          <w:rFonts w:ascii="Arial" w:hAnsi="Arial" w:cs="Arial"/>
          <w:sz w:val="24"/>
          <w:szCs w:val="24"/>
        </w:rPr>
        <w:t>punteggio relativo alla valutazione sociale UVG, effettuata precedentemente;</w:t>
      </w:r>
    </w:p>
    <w:p w:rsidR="002D6101" w:rsidRDefault="006C20C9">
      <w:pPr>
        <w:numPr>
          <w:ilvl w:val="0"/>
          <w:numId w:val="1"/>
        </w:numPr>
        <w:jc w:val="both"/>
        <w:rPr>
          <w:rFonts w:ascii="Arial" w:hAnsi="Arial" w:cs="Arial"/>
          <w:sz w:val="24"/>
          <w:szCs w:val="24"/>
        </w:rPr>
      </w:pPr>
      <w:r>
        <w:rPr>
          <w:rFonts w:ascii="Arial" w:hAnsi="Arial" w:cs="Arial"/>
          <w:sz w:val="24"/>
          <w:szCs w:val="24"/>
        </w:rPr>
        <w:t>a parità di punteggio viene considerata la data di presentazione della richiesta all’integrazione retta.</w:t>
      </w:r>
    </w:p>
    <w:p w:rsidR="002D6101" w:rsidRDefault="006C20C9">
      <w:pPr>
        <w:jc w:val="both"/>
        <w:rPr>
          <w:rFonts w:ascii="Arial" w:hAnsi="Arial" w:cs="Arial"/>
          <w:sz w:val="24"/>
          <w:szCs w:val="24"/>
        </w:rPr>
      </w:pPr>
      <w:r>
        <w:rPr>
          <w:rFonts w:ascii="Arial" w:hAnsi="Arial" w:cs="Arial"/>
          <w:sz w:val="24"/>
          <w:szCs w:val="24"/>
        </w:rPr>
        <w:t>La graduatoria viene aggiornata in base all’inserimento dei nuovi valutati e delle modifiche delle situazioni già in lista d’attesa.</w:t>
      </w:r>
    </w:p>
    <w:p w:rsidR="002D6101" w:rsidRDefault="002D6101">
      <w:pPr>
        <w:jc w:val="center"/>
        <w:rPr>
          <w:rFonts w:ascii="Arial" w:hAnsi="Arial" w:cs="Arial"/>
          <w:b/>
          <w:bCs/>
          <w:sz w:val="24"/>
          <w:szCs w:val="24"/>
        </w:rPr>
      </w:pPr>
    </w:p>
    <w:p w:rsidR="002D6101" w:rsidRDefault="006C20C9">
      <w:pPr>
        <w:jc w:val="center"/>
        <w:rPr>
          <w:rFonts w:ascii="Arial" w:hAnsi="Arial" w:cs="Arial"/>
          <w:b/>
          <w:bCs/>
          <w:spacing w:val="8"/>
          <w:sz w:val="24"/>
          <w:szCs w:val="24"/>
        </w:rPr>
      </w:pPr>
      <w:r>
        <w:rPr>
          <w:rFonts w:ascii="Arial" w:hAnsi="Arial" w:cs="Arial"/>
          <w:b/>
          <w:bCs/>
          <w:sz w:val="24"/>
          <w:szCs w:val="24"/>
        </w:rPr>
        <w:t>ART.</w:t>
      </w:r>
      <w:r>
        <w:rPr>
          <w:rFonts w:ascii="Arial" w:hAnsi="Arial" w:cs="Arial"/>
          <w:b/>
          <w:bCs/>
          <w:spacing w:val="8"/>
          <w:sz w:val="24"/>
          <w:szCs w:val="24"/>
        </w:rPr>
        <w:t xml:space="preserve"> 8 </w:t>
      </w:r>
    </w:p>
    <w:p w:rsidR="002D6101" w:rsidRDefault="006C20C9">
      <w:pPr>
        <w:jc w:val="center"/>
        <w:rPr>
          <w:b/>
          <w:bCs/>
        </w:rPr>
      </w:pPr>
      <w:r>
        <w:rPr>
          <w:rFonts w:ascii="Arial" w:hAnsi="Arial" w:cs="Arial"/>
          <w:b/>
          <w:bCs/>
          <w:sz w:val="24"/>
          <w:szCs w:val="24"/>
        </w:rPr>
        <w:t>Controlli</w:t>
      </w:r>
    </w:p>
    <w:p w:rsidR="002D6101" w:rsidRDefault="006C20C9">
      <w:pPr>
        <w:jc w:val="both"/>
      </w:pPr>
      <w:r>
        <w:rPr>
          <w:rFonts w:ascii="Arial" w:hAnsi="Arial" w:cs="Arial"/>
          <w:sz w:val="24"/>
          <w:szCs w:val="24"/>
        </w:rPr>
        <w:t>In</w:t>
      </w:r>
      <w:r>
        <w:rPr>
          <w:rFonts w:ascii="Arial" w:hAnsi="Arial" w:cs="Arial"/>
          <w:spacing w:val="39"/>
          <w:sz w:val="24"/>
          <w:szCs w:val="24"/>
        </w:rPr>
        <w:t xml:space="preserve"> </w:t>
      </w:r>
      <w:r>
        <w:rPr>
          <w:rFonts w:ascii="Arial" w:hAnsi="Arial" w:cs="Arial"/>
          <w:sz w:val="24"/>
          <w:szCs w:val="24"/>
        </w:rPr>
        <w:t>attuazione</w:t>
      </w:r>
      <w:r>
        <w:rPr>
          <w:rFonts w:ascii="Arial" w:hAnsi="Arial" w:cs="Arial"/>
          <w:spacing w:val="37"/>
          <w:sz w:val="24"/>
          <w:szCs w:val="24"/>
        </w:rPr>
        <w:t xml:space="preserve"> </w:t>
      </w:r>
      <w:r>
        <w:rPr>
          <w:rFonts w:ascii="Arial" w:hAnsi="Arial" w:cs="Arial"/>
          <w:sz w:val="24"/>
          <w:szCs w:val="24"/>
        </w:rPr>
        <w:t>delle</w:t>
      </w:r>
      <w:r>
        <w:rPr>
          <w:rFonts w:ascii="Arial" w:hAnsi="Arial" w:cs="Arial"/>
          <w:spacing w:val="38"/>
          <w:sz w:val="24"/>
          <w:szCs w:val="24"/>
        </w:rPr>
        <w:t xml:space="preserve"> </w:t>
      </w:r>
      <w:r>
        <w:rPr>
          <w:rFonts w:ascii="Arial" w:hAnsi="Arial" w:cs="Arial"/>
          <w:sz w:val="24"/>
          <w:szCs w:val="24"/>
        </w:rPr>
        <w:t>disposizioni</w:t>
      </w:r>
      <w:r>
        <w:rPr>
          <w:rFonts w:ascii="Arial" w:hAnsi="Arial" w:cs="Arial"/>
          <w:spacing w:val="38"/>
          <w:sz w:val="24"/>
          <w:szCs w:val="24"/>
        </w:rPr>
        <w:t xml:space="preserve"> </w:t>
      </w:r>
      <w:r>
        <w:rPr>
          <w:rFonts w:ascii="Arial" w:hAnsi="Arial" w:cs="Arial"/>
          <w:sz w:val="24"/>
          <w:szCs w:val="24"/>
        </w:rPr>
        <w:t>di</w:t>
      </w:r>
      <w:r>
        <w:rPr>
          <w:rFonts w:ascii="Arial" w:hAnsi="Arial" w:cs="Arial"/>
          <w:spacing w:val="39"/>
          <w:sz w:val="24"/>
          <w:szCs w:val="24"/>
        </w:rPr>
        <w:t xml:space="preserve"> </w:t>
      </w:r>
      <w:r>
        <w:rPr>
          <w:rFonts w:ascii="Arial" w:hAnsi="Arial" w:cs="Arial"/>
          <w:sz w:val="24"/>
          <w:szCs w:val="24"/>
        </w:rPr>
        <w:t>cui</w:t>
      </w:r>
      <w:r>
        <w:rPr>
          <w:rFonts w:ascii="Arial" w:hAnsi="Arial" w:cs="Arial"/>
          <w:spacing w:val="38"/>
          <w:sz w:val="24"/>
          <w:szCs w:val="24"/>
        </w:rPr>
        <w:t xml:space="preserve"> </w:t>
      </w:r>
      <w:r>
        <w:rPr>
          <w:rFonts w:ascii="Arial" w:hAnsi="Arial" w:cs="Arial"/>
          <w:sz w:val="24"/>
          <w:szCs w:val="24"/>
        </w:rPr>
        <w:t>all’articolo</w:t>
      </w:r>
      <w:r>
        <w:rPr>
          <w:rFonts w:ascii="Arial" w:hAnsi="Arial" w:cs="Arial"/>
          <w:spacing w:val="42"/>
          <w:sz w:val="24"/>
          <w:szCs w:val="24"/>
        </w:rPr>
        <w:t xml:space="preserve"> </w:t>
      </w:r>
      <w:r>
        <w:rPr>
          <w:rFonts w:ascii="Arial" w:hAnsi="Arial" w:cs="Arial"/>
          <w:sz w:val="24"/>
          <w:szCs w:val="24"/>
        </w:rPr>
        <w:t>71</w:t>
      </w:r>
      <w:r>
        <w:rPr>
          <w:rFonts w:ascii="Arial" w:hAnsi="Arial" w:cs="Arial"/>
          <w:spacing w:val="36"/>
          <w:sz w:val="24"/>
          <w:szCs w:val="24"/>
        </w:rPr>
        <w:t xml:space="preserve"> </w:t>
      </w:r>
      <w:r>
        <w:rPr>
          <w:rFonts w:ascii="Arial" w:hAnsi="Arial" w:cs="Arial"/>
          <w:sz w:val="24"/>
          <w:szCs w:val="24"/>
        </w:rPr>
        <w:t>del</w:t>
      </w:r>
      <w:r>
        <w:rPr>
          <w:rFonts w:ascii="Arial" w:hAnsi="Arial" w:cs="Arial"/>
          <w:spacing w:val="39"/>
          <w:sz w:val="24"/>
          <w:szCs w:val="24"/>
        </w:rPr>
        <w:t xml:space="preserve"> </w:t>
      </w:r>
      <w:r>
        <w:rPr>
          <w:rFonts w:ascii="Arial" w:hAnsi="Arial" w:cs="Arial"/>
          <w:sz w:val="24"/>
          <w:szCs w:val="24"/>
        </w:rPr>
        <w:t>DPR</w:t>
      </w:r>
      <w:r>
        <w:rPr>
          <w:rFonts w:ascii="Arial" w:hAnsi="Arial" w:cs="Arial"/>
          <w:spacing w:val="38"/>
          <w:sz w:val="24"/>
          <w:szCs w:val="24"/>
        </w:rPr>
        <w:t xml:space="preserve"> </w:t>
      </w:r>
      <w:r>
        <w:rPr>
          <w:rFonts w:ascii="Arial" w:hAnsi="Arial" w:cs="Arial"/>
          <w:sz w:val="24"/>
          <w:szCs w:val="24"/>
        </w:rPr>
        <w:t>del</w:t>
      </w:r>
      <w:r>
        <w:rPr>
          <w:rFonts w:ascii="Arial" w:hAnsi="Arial" w:cs="Arial"/>
          <w:spacing w:val="39"/>
          <w:sz w:val="24"/>
          <w:szCs w:val="24"/>
        </w:rPr>
        <w:t xml:space="preserve"> </w:t>
      </w:r>
      <w:r>
        <w:rPr>
          <w:rFonts w:ascii="Arial" w:hAnsi="Arial" w:cs="Arial"/>
          <w:sz w:val="24"/>
          <w:szCs w:val="24"/>
        </w:rPr>
        <w:t>28</w:t>
      </w:r>
      <w:r>
        <w:rPr>
          <w:rFonts w:ascii="Arial" w:hAnsi="Arial" w:cs="Arial"/>
          <w:spacing w:val="39"/>
          <w:sz w:val="24"/>
          <w:szCs w:val="24"/>
        </w:rPr>
        <w:t xml:space="preserve"> </w:t>
      </w:r>
      <w:r>
        <w:rPr>
          <w:rFonts w:ascii="Arial" w:hAnsi="Arial" w:cs="Arial"/>
          <w:sz w:val="24"/>
          <w:szCs w:val="24"/>
        </w:rPr>
        <w:t>dicembre</w:t>
      </w:r>
      <w:r>
        <w:rPr>
          <w:rFonts w:ascii="Arial" w:hAnsi="Arial" w:cs="Arial"/>
          <w:spacing w:val="38"/>
          <w:sz w:val="24"/>
          <w:szCs w:val="24"/>
        </w:rPr>
        <w:t xml:space="preserve"> </w:t>
      </w:r>
      <w:r>
        <w:rPr>
          <w:rFonts w:ascii="Arial" w:hAnsi="Arial" w:cs="Arial"/>
          <w:sz w:val="24"/>
          <w:szCs w:val="24"/>
        </w:rPr>
        <w:t>2000,</w:t>
      </w:r>
      <w:r>
        <w:rPr>
          <w:rFonts w:ascii="Arial" w:hAnsi="Arial" w:cs="Arial"/>
          <w:spacing w:val="39"/>
          <w:sz w:val="24"/>
          <w:szCs w:val="24"/>
        </w:rPr>
        <w:t xml:space="preserve"> </w:t>
      </w:r>
      <w:r>
        <w:rPr>
          <w:rFonts w:ascii="Arial" w:hAnsi="Arial" w:cs="Arial"/>
          <w:sz w:val="24"/>
          <w:szCs w:val="24"/>
        </w:rPr>
        <w:t>n.</w:t>
      </w:r>
      <w:r>
        <w:rPr>
          <w:rFonts w:ascii="Arial" w:hAnsi="Arial" w:cs="Arial"/>
          <w:spacing w:val="43"/>
          <w:sz w:val="24"/>
          <w:szCs w:val="24"/>
        </w:rPr>
        <w:t xml:space="preserve"> </w:t>
      </w:r>
      <w:r>
        <w:rPr>
          <w:rFonts w:ascii="Arial" w:hAnsi="Arial" w:cs="Arial"/>
          <w:sz w:val="24"/>
          <w:szCs w:val="24"/>
        </w:rPr>
        <w:t>445</w:t>
      </w:r>
      <w:r>
        <w:rPr>
          <w:rFonts w:ascii="Arial" w:hAnsi="Arial" w:cs="Arial"/>
          <w:spacing w:val="-55"/>
          <w:sz w:val="24"/>
          <w:szCs w:val="24"/>
        </w:rPr>
        <w:t xml:space="preserve"> </w:t>
      </w:r>
      <w:r>
        <w:rPr>
          <w:rFonts w:ascii="Arial" w:hAnsi="Arial" w:cs="Arial"/>
          <w:sz w:val="24"/>
          <w:szCs w:val="24"/>
        </w:rPr>
        <w:t>(T.U. delle disposizioni legislative e regolamentari in materia di documentazione amministrativa) il</w:t>
      </w:r>
      <w:r>
        <w:rPr>
          <w:rFonts w:ascii="Arial" w:hAnsi="Arial" w:cs="Arial"/>
          <w:spacing w:val="1"/>
          <w:sz w:val="24"/>
          <w:szCs w:val="24"/>
        </w:rPr>
        <w:t xml:space="preserve"> </w:t>
      </w:r>
      <w:r>
        <w:rPr>
          <w:rFonts w:ascii="Arial" w:hAnsi="Arial" w:cs="Arial"/>
          <w:sz w:val="24"/>
          <w:szCs w:val="24"/>
        </w:rPr>
        <w:t>Consorzio</w:t>
      </w:r>
      <w:r>
        <w:rPr>
          <w:rFonts w:ascii="Arial" w:hAnsi="Arial" w:cs="Arial"/>
          <w:spacing w:val="2"/>
          <w:sz w:val="24"/>
          <w:szCs w:val="24"/>
        </w:rPr>
        <w:t xml:space="preserve"> </w:t>
      </w:r>
      <w:r>
        <w:rPr>
          <w:rFonts w:ascii="Arial" w:hAnsi="Arial" w:cs="Arial"/>
          <w:sz w:val="24"/>
          <w:szCs w:val="24"/>
        </w:rPr>
        <w:t>effettua</w:t>
      </w:r>
      <w:r>
        <w:rPr>
          <w:rFonts w:ascii="Arial" w:hAnsi="Arial" w:cs="Arial"/>
          <w:spacing w:val="1"/>
          <w:sz w:val="24"/>
          <w:szCs w:val="24"/>
        </w:rPr>
        <w:t xml:space="preserve"> </w:t>
      </w:r>
      <w:r>
        <w:rPr>
          <w:rFonts w:ascii="Arial" w:hAnsi="Arial" w:cs="Arial"/>
          <w:sz w:val="24"/>
          <w:szCs w:val="24"/>
        </w:rPr>
        <w:t>i</w:t>
      </w:r>
      <w:r>
        <w:rPr>
          <w:rFonts w:ascii="Arial" w:hAnsi="Arial" w:cs="Arial"/>
          <w:spacing w:val="5"/>
          <w:sz w:val="24"/>
          <w:szCs w:val="24"/>
        </w:rPr>
        <w:t xml:space="preserve"> </w:t>
      </w:r>
      <w:r>
        <w:rPr>
          <w:rFonts w:ascii="Arial" w:hAnsi="Arial" w:cs="Arial"/>
          <w:sz w:val="24"/>
          <w:szCs w:val="24"/>
        </w:rPr>
        <w:t>controlli</w:t>
      </w:r>
      <w:r>
        <w:rPr>
          <w:rFonts w:ascii="Arial" w:hAnsi="Arial" w:cs="Arial"/>
          <w:spacing w:val="5"/>
          <w:sz w:val="24"/>
          <w:szCs w:val="24"/>
        </w:rPr>
        <w:t xml:space="preserve"> </w:t>
      </w:r>
      <w:r>
        <w:rPr>
          <w:rFonts w:ascii="Arial" w:hAnsi="Arial" w:cs="Arial"/>
          <w:sz w:val="24"/>
          <w:szCs w:val="24"/>
        </w:rPr>
        <w:t>sulle</w:t>
      </w:r>
      <w:r>
        <w:rPr>
          <w:rFonts w:ascii="Arial" w:hAnsi="Arial" w:cs="Arial"/>
          <w:spacing w:val="1"/>
          <w:sz w:val="24"/>
          <w:szCs w:val="24"/>
        </w:rPr>
        <w:t xml:space="preserve"> </w:t>
      </w:r>
      <w:r>
        <w:rPr>
          <w:rFonts w:ascii="Arial" w:hAnsi="Arial" w:cs="Arial"/>
          <w:sz w:val="24"/>
          <w:szCs w:val="24"/>
        </w:rPr>
        <w:t>dichiarazioni</w:t>
      </w:r>
      <w:r>
        <w:rPr>
          <w:rFonts w:ascii="Arial" w:hAnsi="Arial" w:cs="Arial"/>
          <w:spacing w:val="6"/>
          <w:sz w:val="24"/>
          <w:szCs w:val="24"/>
        </w:rPr>
        <w:t xml:space="preserve"> </w:t>
      </w:r>
      <w:r>
        <w:rPr>
          <w:rFonts w:ascii="Arial" w:hAnsi="Arial" w:cs="Arial"/>
          <w:sz w:val="24"/>
          <w:szCs w:val="24"/>
        </w:rPr>
        <w:t>presentate</w:t>
      </w:r>
      <w:r>
        <w:rPr>
          <w:rFonts w:ascii="Arial" w:hAnsi="Arial" w:cs="Arial"/>
          <w:spacing w:val="1"/>
          <w:sz w:val="24"/>
          <w:szCs w:val="24"/>
        </w:rPr>
        <w:t xml:space="preserve"> </w:t>
      </w:r>
      <w:r>
        <w:rPr>
          <w:rFonts w:ascii="Arial" w:hAnsi="Arial" w:cs="Arial"/>
          <w:sz w:val="24"/>
          <w:szCs w:val="24"/>
        </w:rPr>
        <w:t>dai</w:t>
      </w:r>
      <w:r>
        <w:rPr>
          <w:rFonts w:ascii="Arial" w:hAnsi="Arial" w:cs="Arial"/>
          <w:spacing w:val="2"/>
          <w:sz w:val="24"/>
          <w:szCs w:val="24"/>
        </w:rPr>
        <w:t xml:space="preserve"> </w:t>
      </w:r>
      <w:r>
        <w:rPr>
          <w:rFonts w:ascii="Arial" w:hAnsi="Arial" w:cs="Arial"/>
          <w:sz w:val="24"/>
          <w:szCs w:val="24"/>
        </w:rPr>
        <w:t>beneficiari</w:t>
      </w:r>
      <w:r>
        <w:rPr>
          <w:rFonts w:ascii="Arial" w:hAnsi="Arial" w:cs="Arial"/>
          <w:spacing w:val="5"/>
          <w:sz w:val="24"/>
          <w:szCs w:val="24"/>
        </w:rPr>
        <w:t xml:space="preserve"> </w:t>
      </w:r>
      <w:r>
        <w:rPr>
          <w:rFonts w:ascii="Arial" w:hAnsi="Arial" w:cs="Arial"/>
          <w:sz w:val="24"/>
          <w:szCs w:val="24"/>
        </w:rPr>
        <w:t>della</w:t>
      </w:r>
      <w:r>
        <w:rPr>
          <w:rFonts w:ascii="Arial" w:hAnsi="Arial" w:cs="Arial"/>
          <w:spacing w:val="1"/>
          <w:sz w:val="24"/>
          <w:szCs w:val="24"/>
        </w:rPr>
        <w:t xml:space="preserve"> </w:t>
      </w:r>
      <w:r>
        <w:rPr>
          <w:rFonts w:ascii="Arial" w:hAnsi="Arial" w:cs="Arial"/>
          <w:sz w:val="24"/>
          <w:szCs w:val="24"/>
        </w:rPr>
        <w:t>prestazione secondo la</w:t>
      </w:r>
      <w:r>
        <w:rPr>
          <w:rFonts w:ascii="Arial" w:eastAsia="Times New Roman" w:hAnsi="Arial" w:cs="Arial"/>
          <w:sz w:val="24"/>
          <w:szCs w:val="24"/>
        </w:rPr>
        <w:t xml:space="preserve"> misura prevista dalla normativa vigente.</w:t>
      </w:r>
    </w:p>
    <w:p w:rsidR="002D6101" w:rsidRDefault="002D6101">
      <w:pPr>
        <w:pStyle w:val="Corpotesto"/>
        <w:spacing w:before="10" w:after="0"/>
        <w:rPr>
          <w:rFonts w:ascii="Arial" w:hAnsi="Arial" w:cs="Arial"/>
          <w:sz w:val="24"/>
          <w:szCs w:val="24"/>
        </w:rPr>
      </w:pPr>
    </w:p>
    <w:p w:rsidR="002D6101" w:rsidRDefault="002D6101">
      <w:pPr>
        <w:pStyle w:val="Corpotesto"/>
        <w:spacing w:before="10" w:after="0"/>
        <w:rPr>
          <w:rFonts w:ascii="Arial" w:hAnsi="Arial" w:cs="Arial"/>
          <w:sz w:val="24"/>
          <w:szCs w:val="24"/>
        </w:rPr>
      </w:pPr>
    </w:p>
    <w:p w:rsidR="002D6101" w:rsidRDefault="006C20C9">
      <w:pPr>
        <w:pStyle w:val="Titolo2"/>
        <w:ind w:left="241"/>
        <w:rPr>
          <w:color w:val="auto"/>
        </w:rPr>
      </w:pPr>
      <w:r>
        <w:rPr>
          <w:rFonts w:ascii="Arial" w:hAnsi="Arial" w:cs="Arial"/>
          <w:color w:val="000000"/>
          <w:sz w:val="24"/>
          <w:szCs w:val="24"/>
        </w:rPr>
        <w:t>ART.</w:t>
      </w:r>
      <w:r>
        <w:rPr>
          <w:rFonts w:ascii="Arial" w:hAnsi="Arial" w:cs="Arial"/>
          <w:color w:val="000000"/>
          <w:spacing w:val="11"/>
          <w:sz w:val="24"/>
          <w:szCs w:val="24"/>
        </w:rPr>
        <w:t xml:space="preserve"> 9</w:t>
      </w:r>
    </w:p>
    <w:p w:rsidR="002D6101" w:rsidRDefault="006C20C9">
      <w:pPr>
        <w:pStyle w:val="Titolo2"/>
        <w:ind w:left="241"/>
        <w:rPr>
          <w:color w:val="auto"/>
        </w:rPr>
      </w:pPr>
      <w:r>
        <w:rPr>
          <w:rFonts w:ascii="Arial" w:hAnsi="Arial" w:cs="Arial"/>
          <w:color w:val="000000"/>
          <w:spacing w:val="11"/>
          <w:sz w:val="24"/>
          <w:szCs w:val="24"/>
        </w:rPr>
        <w:t xml:space="preserve"> D</w:t>
      </w:r>
      <w:r>
        <w:rPr>
          <w:rFonts w:ascii="Arial" w:hAnsi="Arial" w:cs="Arial"/>
          <w:color w:val="000000"/>
          <w:sz w:val="24"/>
          <w:szCs w:val="24"/>
        </w:rPr>
        <w:t>iritti</w:t>
      </w:r>
      <w:r>
        <w:rPr>
          <w:rFonts w:ascii="Arial" w:hAnsi="Arial" w:cs="Arial"/>
          <w:color w:val="000000"/>
          <w:spacing w:val="10"/>
          <w:sz w:val="24"/>
          <w:szCs w:val="24"/>
        </w:rPr>
        <w:t xml:space="preserve"> </w:t>
      </w:r>
      <w:r>
        <w:rPr>
          <w:rFonts w:ascii="Arial" w:hAnsi="Arial" w:cs="Arial"/>
          <w:color w:val="000000"/>
          <w:sz w:val="24"/>
          <w:szCs w:val="24"/>
        </w:rPr>
        <w:t>dei</w:t>
      </w:r>
      <w:r>
        <w:rPr>
          <w:rFonts w:ascii="Arial" w:hAnsi="Arial" w:cs="Arial"/>
          <w:color w:val="000000"/>
          <w:spacing w:val="10"/>
          <w:sz w:val="24"/>
          <w:szCs w:val="24"/>
        </w:rPr>
        <w:t xml:space="preserve"> </w:t>
      </w:r>
      <w:r>
        <w:rPr>
          <w:rFonts w:ascii="Arial" w:hAnsi="Arial" w:cs="Arial"/>
          <w:color w:val="000000"/>
          <w:sz w:val="24"/>
          <w:szCs w:val="24"/>
        </w:rPr>
        <w:t>cittadini</w:t>
      </w:r>
      <w:r>
        <w:rPr>
          <w:rFonts w:ascii="Arial" w:hAnsi="Arial" w:cs="Arial"/>
          <w:color w:val="000000"/>
          <w:spacing w:val="11"/>
          <w:sz w:val="24"/>
          <w:szCs w:val="24"/>
        </w:rPr>
        <w:t xml:space="preserve"> </w:t>
      </w:r>
      <w:r>
        <w:rPr>
          <w:rFonts w:ascii="Arial" w:hAnsi="Arial" w:cs="Arial"/>
          <w:color w:val="000000"/>
          <w:sz w:val="24"/>
          <w:szCs w:val="24"/>
        </w:rPr>
        <w:t>richiedenti</w:t>
      </w:r>
    </w:p>
    <w:p w:rsidR="002D6101" w:rsidRDefault="006C20C9">
      <w:pPr>
        <w:pStyle w:val="Corpotesto"/>
        <w:spacing w:before="1" w:after="0"/>
        <w:ind w:left="101" w:right="108"/>
        <w:jc w:val="both"/>
        <w:rPr>
          <w:rFonts w:ascii="Arial" w:hAnsi="Arial" w:cs="Arial"/>
          <w:sz w:val="24"/>
          <w:szCs w:val="24"/>
        </w:rPr>
      </w:pPr>
      <w:r>
        <w:rPr>
          <w:rFonts w:ascii="Arial" w:hAnsi="Arial" w:cs="Arial"/>
          <w:color w:val="000000"/>
          <w:sz w:val="24"/>
          <w:szCs w:val="24"/>
        </w:rPr>
        <w:t>I cittadini che richiedono al Consorzio di contribuire econo</w:t>
      </w:r>
      <w:r>
        <w:rPr>
          <w:rFonts w:ascii="Arial" w:hAnsi="Arial" w:cs="Arial"/>
          <w:sz w:val="24"/>
          <w:szCs w:val="24"/>
        </w:rPr>
        <w:t>micamente al pagamento totale o</w:t>
      </w:r>
      <w:r>
        <w:rPr>
          <w:rFonts w:ascii="Arial" w:hAnsi="Arial" w:cs="Arial"/>
          <w:spacing w:val="1"/>
          <w:sz w:val="24"/>
          <w:szCs w:val="24"/>
        </w:rPr>
        <w:t xml:space="preserve"> </w:t>
      </w:r>
      <w:r>
        <w:rPr>
          <w:rFonts w:ascii="Arial" w:hAnsi="Arial" w:cs="Arial"/>
          <w:sz w:val="24"/>
          <w:szCs w:val="24"/>
        </w:rPr>
        <w:t>parziale della quota del costo delle prestazioni, posto a carico dell’assistito, possono – entro trenta giorni dal ricevimento della</w:t>
      </w:r>
      <w:r>
        <w:rPr>
          <w:rFonts w:ascii="Arial" w:hAnsi="Arial" w:cs="Arial"/>
          <w:spacing w:val="1"/>
          <w:sz w:val="24"/>
          <w:szCs w:val="24"/>
        </w:rPr>
        <w:t xml:space="preserve"> </w:t>
      </w:r>
      <w:r>
        <w:rPr>
          <w:rFonts w:ascii="Arial" w:hAnsi="Arial" w:cs="Arial"/>
          <w:sz w:val="24"/>
          <w:szCs w:val="24"/>
        </w:rPr>
        <w:t>risposta scritta da parte dei competenti servizi consortili – presentare ricorso scritto al Direttore del</w:t>
      </w:r>
      <w:r>
        <w:rPr>
          <w:rFonts w:ascii="Arial" w:hAnsi="Arial" w:cs="Arial"/>
          <w:spacing w:val="1"/>
          <w:sz w:val="24"/>
          <w:szCs w:val="24"/>
        </w:rPr>
        <w:t xml:space="preserve"> </w:t>
      </w:r>
      <w:r>
        <w:rPr>
          <w:rFonts w:ascii="Arial" w:hAnsi="Arial" w:cs="Arial"/>
          <w:sz w:val="24"/>
          <w:szCs w:val="24"/>
        </w:rPr>
        <w:t>Consorzio. Il Direttore - esaminata la documentazione ed eventualmente sentiti i soggetti interessati –</w:t>
      </w:r>
      <w:r>
        <w:rPr>
          <w:rFonts w:ascii="Arial" w:hAnsi="Arial" w:cs="Arial"/>
          <w:spacing w:val="1"/>
          <w:sz w:val="24"/>
          <w:szCs w:val="24"/>
        </w:rPr>
        <w:t xml:space="preserve"> </w:t>
      </w:r>
      <w:r>
        <w:rPr>
          <w:rFonts w:ascii="Arial" w:hAnsi="Arial" w:cs="Arial"/>
          <w:sz w:val="24"/>
          <w:szCs w:val="24"/>
        </w:rPr>
        <w:t>decide, entro trenta giorni dalla data di ricevimento del ricorso, in ordine alla corretta applicazione del</w:t>
      </w:r>
      <w:r>
        <w:rPr>
          <w:rFonts w:ascii="Arial" w:hAnsi="Arial" w:cs="Arial"/>
          <w:spacing w:val="1"/>
          <w:sz w:val="24"/>
          <w:szCs w:val="24"/>
        </w:rPr>
        <w:t xml:space="preserve"> </w:t>
      </w:r>
      <w:r>
        <w:rPr>
          <w:rFonts w:ascii="Arial" w:hAnsi="Arial" w:cs="Arial"/>
          <w:sz w:val="24"/>
          <w:szCs w:val="24"/>
        </w:rPr>
        <w:t>presente</w:t>
      </w:r>
      <w:r>
        <w:rPr>
          <w:rFonts w:ascii="Arial" w:hAnsi="Arial" w:cs="Arial"/>
          <w:spacing w:val="-1"/>
          <w:sz w:val="24"/>
          <w:szCs w:val="24"/>
        </w:rPr>
        <w:t xml:space="preserve"> </w:t>
      </w:r>
      <w:r>
        <w:rPr>
          <w:rFonts w:ascii="Arial" w:hAnsi="Arial" w:cs="Arial"/>
          <w:sz w:val="24"/>
          <w:szCs w:val="24"/>
        </w:rPr>
        <w:t>regolamento</w:t>
      </w:r>
      <w:r>
        <w:rPr>
          <w:rFonts w:ascii="Arial" w:hAnsi="Arial" w:cs="Arial"/>
          <w:spacing w:val="1"/>
          <w:sz w:val="24"/>
          <w:szCs w:val="24"/>
        </w:rPr>
        <w:t xml:space="preserve"> </w:t>
      </w:r>
      <w:r>
        <w:rPr>
          <w:rFonts w:ascii="Arial" w:hAnsi="Arial" w:cs="Arial"/>
          <w:sz w:val="24"/>
          <w:szCs w:val="24"/>
        </w:rPr>
        <w:t>e</w:t>
      </w:r>
      <w:r>
        <w:rPr>
          <w:rFonts w:ascii="Arial" w:hAnsi="Arial" w:cs="Arial"/>
          <w:spacing w:val="3"/>
          <w:sz w:val="24"/>
          <w:szCs w:val="24"/>
        </w:rPr>
        <w:t xml:space="preserve"> </w:t>
      </w:r>
      <w:r>
        <w:rPr>
          <w:rFonts w:ascii="Arial" w:hAnsi="Arial" w:cs="Arial"/>
          <w:sz w:val="24"/>
          <w:szCs w:val="24"/>
        </w:rPr>
        <w:t>fornisce</w:t>
      </w:r>
      <w:r>
        <w:rPr>
          <w:rFonts w:ascii="Arial" w:hAnsi="Arial" w:cs="Arial"/>
          <w:spacing w:val="-1"/>
          <w:sz w:val="24"/>
          <w:szCs w:val="24"/>
        </w:rPr>
        <w:t xml:space="preserve"> </w:t>
      </w:r>
      <w:r>
        <w:rPr>
          <w:rFonts w:ascii="Arial" w:hAnsi="Arial" w:cs="Arial"/>
          <w:sz w:val="24"/>
          <w:szCs w:val="24"/>
        </w:rPr>
        <w:t>risposta scritta al</w:t>
      </w:r>
      <w:r>
        <w:rPr>
          <w:rFonts w:ascii="Arial" w:hAnsi="Arial" w:cs="Arial"/>
          <w:spacing w:val="3"/>
          <w:sz w:val="24"/>
          <w:szCs w:val="24"/>
        </w:rPr>
        <w:t xml:space="preserve"> </w:t>
      </w:r>
      <w:r>
        <w:rPr>
          <w:rFonts w:ascii="Arial" w:hAnsi="Arial" w:cs="Arial"/>
          <w:sz w:val="24"/>
          <w:szCs w:val="24"/>
        </w:rPr>
        <w:t>ricorrente.</w:t>
      </w:r>
    </w:p>
    <w:p w:rsidR="002D6101" w:rsidRDefault="002D6101">
      <w:pPr>
        <w:pStyle w:val="Corpotesto"/>
        <w:shd w:val="clear" w:color="auto" w:fill="FFFFFF" w:themeFill="background1"/>
        <w:jc w:val="center"/>
        <w:rPr>
          <w:rFonts w:ascii="Arial" w:hAnsi="Arial" w:cs="Arial"/>
          <w:b/>
          <w:bCs/>
          <w:sz w:val="24"/>
          <w:szCs w:val="24"/>
        </w:rPr>
      </w:pPr>
    </w:p>
    <w:p w:rsidR="002D6101" w:rsidRDefault="002D6101">
      <w:pPr>
        <w:pStyle w:val="Corpotesto"/>
        <w:shd w:val="clear" w:color="auto" w:fill="FFFFFF" w:themeFill="background1"/>
        <w:jc w:val="center"/>
        <w:rPr>
          <w:rFonts w:ascii="Arial" w:hAnsi="Arial" w:cs="Arial"/>
          <w:b/>
          <w:bCs/>
          <w:sz w:val="24"/>
          <w:szCs w:val="24"/>
        </w:rPr>
      </w:pPr>
    </w:p>
    <w:p w:rsidR="002D6101" w:rsidRDefault="002D6101">
      <w:pPr>
        <w:pStyle w:val="Corpotesto"/>
        <w:shd w:val="clear" w:color="auto" w:fill="FFFFFF" w:themeFill="background1"/>
        <w:jc w:val="center"/>
        <w:rPr>
          <w:rFonts w:ascii="Arial" w:hAnsi="Arial" w:cs="Arial"/>
          <w:b/>
          <w:bCs/>
          <w:sz w:val="24"/>
          <w:szCs w:val="24"/>
        </w:rPr>
      </w:pPr>
    </w:p>
    <w:p w:rsidR="002D6101" w:rsidRDefault="006C20C9">
      <w:pPr>
        <w:pStyle w:val="Corpotesto"/>
        <w:shd w:val="clear" w:color="auto" w:fill="FFFFFF" w:themeFill="background1"/>
        <w:jc w:val="center"/>
        <w:rPr>
          <w:rFonts w:ascii="Arial" w:hAnsi="Arial" w:cs="Arial"/>
          <w:b/>
          <w:bCs/>
          <w:sz w:val="24"/>
          <w:szCs w:val="24"/>
        </w:rPr>
      </w:pPr>
      <w:r>
        <w:rPr>
          <w:rFonts w:ascii="Arial" w:hAnsi="Arial" w:cs="Arial"/>
          <w:b/>
          <w:bCs/>
          <w:sz w:val="24"/>
          <w:szCs w:val="24"/>
        </w:rPr>
        <w:lastRenderedPageBreak/>
        <w:t>ART. 10</w:t>
      </w:r>
    </w:p>
    <w:p w:rsidR="002D6101" w:rsidRDefault="006C20C9">
      <w:pPr>
        <w:pStyle w:val="Corpotesto"/>
        <w:shd w:val="clear" w:color="auto" w:fill="FFFFFF" w:themeFill="background1"/>
        <w:jc w:val="center"/>
      </w:pPr>
      <w:r>
        <w:rPr>
          <w:rFonts w:ascii="Arial" w:hAnsi="Arial" w:cs="Arial"/>
          <w:b/>
          <w:bCs/>
          <w:sz w:val="24"/>
          <w:szCs w:val="24"/>
        </w:rPr>
        <w:t xml:space="preserve"> Deroghe </w:t>
      </w:r>
    </w:p>
    <w:p w:rsidR="002D6101" w:rsidRDefault="006C20C9">
      <w:pPr>
        <w:pStyle w:val="Corpotesto"/>
        <w:shd w:val="clear" w:color="auto" w:fill="FFFFFF" w:themeFill="background1"/>
        <w:jc w:val="both"/>
      </w:pPr>
      <w:r>
        <w:rPr>
          <w:rFonts w:ascii="Arial" w:hAnsi="Arial" w:cs="Arial"/>
          <w:sz w:val="24"/>
          <w:szCs w:val="24"/>
        </w:rPr>
        <w:t>E’ possibile derogare temporaneamente (massimo 180 giorni) alla presentazione dell’ISEE Socio Sanitario Residenziale e consentire l’utilizzo dell’autocertificazione della situazione economico patrimoniale o l’acquisizione delle informazioni utili alla determinazione della compartecipazione al costo della retta mediante l’ISEE ordinario nelle seguenti fattispecie:</w:t>
      </w:r>
    </w:p>
    <w:p w:rsidR="002D6101" w:rsidRDefault="006C20C9">
      <w:pPr>
        <w:pStyle w:val="Corpotesto"/>
        <w:shd w:val="clear" w:color="auto" w:fill="FFFFFF" w:themeFill="background1"/>
        <w:jc w:val="both"/>
        <w:rPr>
          <w:rFonts w:ascii="Arial" w:hAnsi="Arial" w:cs="Arial"/>
          <w:sz w:val="24"/>
          <w:szCs w:val="24"/>
        </w:rPr>
      </w:pPr>
      <w:r>
        <w:rPr>
          <w:rFonts w:ascii="Arial" w:hAnsi="Arial" w:cs="Arial"/>
          <w:sz w:val="24"/>
          <w:szCs w:val="24"/>
        </w:rPr>
        <w:t>La richiesta di deroga deve essere presentata dal soggetto interessato se in grado di intendere e volere o dal servizio sociale se ricorrano i presupposti. In ogni caso la richiesta deve essere segnalata nel progetto individuale redatto all’assistente sociale e autorizzata dalla commissione tecnica.</w:t>
      </w:r>
    </w:p>
    <w:p w:rsidR="002D6101" w:rsidRDefault="006C20C9">
      <w:pPr>
        <w:pStyle w:val="Corpotesto"/>
        <w:shd w:val="clear" w:color="auto" w:fill="FFFFFF" w:themeFill="background1"/>
        <w:jc w:val="both"/>
        <w:rPr>
          <w:rFonts w:ascii="Arial" w:hAnsi="Arial" w:cs="Arial"/>
          <w:color w:val="FF0000"/>
          <w:sz w:val="24"/>
          <w:szCs w:val="24"/>
        </w:rPr>
      </w:pPr>
      <w:r>
        <w:rPr>
          <w:rFonts w:ascii="Arial" w:hAnsi="Arial" w:cs="Arial"/>
          <w:sz w:val="24"/>
          <w:szCs w:val="24"/>
        </w:rPr>
        <w:t>Non è prevista alcuna forma di deroga alla procedura oggetto del presente regolamento.</w:t>
      </w:r>
    </w:p>
    <w:p w:rsidR="002D6101" w:rsidRDefault="002D6101">
      <w:pPr>
        <w:pStyle w:val="Corpotesto"/>
        <w:spacing w:before="11" w:after="0"/>
        <w:rPr>
          <w:rFonts w:ascii="Arial" w:hAnsi="Arial" w:cs="Arial"/>
          <w:sz w:val="24"/>
          <w:szCs w:val="24"/>
        </w:rPr>
      </w:pPr>
    </w:p>
    <w:p w:rsidR="002D6101" w:rsidRDefault="002D6101">
      <w:pPr>
        <w:pStyle w:val="Corpotesto"/>
        <w:spacing w:before="11" w:after="0"/>
        <w:rPr>
          <w:rFonts w:ascii="Arial" w:hAnsi="Arial" w:cs="Arial"/>
          <w:sz w:val="24"/>
          <w:szCs w:val="24"/>
        </w:rPr>
      </w:pPr>
    </w:p>
    <w:p w:rsidR="002D6101" w:rsidRDefault="006C20C9">
      <w:pPr>
        <w:pStyle w:val="Titolo2"/>
        <w:ind w:left="241"/>
        <w:rPr>
          <w:rFonts w:ascii="Arial" w:hAnsi="Arial" w:cs="Arial"/>
          <w:sz w:val="24"/>
          <w:szCs w:val="24"/>
        </w:rPr>
      </w:pPr>
      <w:r>
        <w:rPr>
          <w:rFonts w:ascii="Arial" w:hAnsi="Arial" w:cs="Arial"/>
          <w:sz w:val="24"/>
          <w:szCs w:val="24"/>
        </w:rPr>
        <w:t>ART.</w:t>
      </w:r>
      <w:r>
        <w:rPr>
          <w:rFonts w:ascii="Arial" w:hAnsi="Arial" w:cs="Arial"/>
          <w:spacing w:val="8"/>
          <w:sz w:val="24"/>
          <w:szCs w:val="24"/>
        </w:rPr>
        <w:t xml:space="preserve"> </w:t>
      </w:r>
      <w:r>
        <w:rPr>
          <w:rFonts w:ascii="Arial" w:hAnsi="Arial" w:cs="Arial"/>
          <w:sz w:val="24"/>
          <w:szCs w:val="24"/>
        </w:rPr>
        <w:t>11</w:t>
      </w:r>
    </w:p>
    <w:p w:rsidR="002D6101" w:rsidRDefault="006C20C9">
      <w:pPr>
        <w:pStyle w:val="Titolo2"/>
        <w:ind w:left="241"/>
      </w:pPr>
      <w:r>
        <w:rPr>
          <w:rFonts w:ascii="Arial" w:hAnsi="Arial" w:cs="Arial"/>
          <w:sz w:val="24"/>
          <w:szCs w:val="24"/>
        </w:rPr>
        <w:t>Rispetto</w:t>
      </w:r>
      <w:r>
        <w:rPr>
          <w:rFonts w:ascii="Arial" w:hAnsi="Arial" w:cs="Arial"/>
          <w:spacing w:val="7"/>
          <w:sz w:val="24"/>
          <w:szCs w:val="24"/>
        </w:rPr>
        <w:t xml:space="preserve"> </w:t>
      </w:r>
      <w:r>
        <w:rPr>
          <w:rFonts w:ascii="Arial" w:hAnsi="Arial" w:cs="Arial"/>
          <w:sz w:val="24"/>
          <w:szCs w:val="24"/>
        </w:rPr>
        <w:t>delle</w:t>
      </w:r>
      <w:r>
        <w:rPr>
          <w:rFonts w:ascii="Arial" w:hAnsi="Arial" w:cs="Arial"/>
          <w:spacing w:val="13"/>
          <w:sz w:val="24"/>
          <w:szCs w:val="24"/>
        </w:rPr>
        <w:t xml:space="preserve"> </w:t>
      </w:r>
      <w:r>
        <w:rPr>
          <w:rFonts w:ascii="Arial" w:hAnsi="Arial" w:cs="Arial"/>
          <w:sz w:val="24"/>
          <w:szCs w:val="24"/>
        </w:rPr>
        <w:t>norme</w:t>
      </w:r>
    </w:p>
    <w:p w:rsidR="002D6101" w:rsidRDefault="006C20C9">
      <w:pPr>
        <w:pStyle w:val="Corpotesto"/>
        <w:ind w:left="101" w:right="112"/>
        <w:jc w:val="both"/>
        <w:rPr>
          <w:rFonts w:ascii="Arial" w:hAnsi="Arial" w:cs="Arial"/>
          <w:sz w:val="24"/>
          <w:szCs w:val="24"/>
        </w:rPr>
      </w:pPr>
      <w:r>
        <w:rPr>
          <w:rFonts w:ascii="Arial" w:hAnsi="Arial" w:cs="Arial"/>
          <w:sz w:val="24"/>
          <w:szCs w:val="24"/>
        </w:rPr>
        <w:t xml:space="preserve">Per quanto non espressamente previsto dal presente regolamento, si rinvia alla normativa vigente </w:t>
      </w:r>
    </w:p>
    <w:p w:rsidR="002D6101" w:rsidRDefault="002D6101">
      <w:pPr>
        <w:pStyle w:val="Titolo2"/>
        <w:ind w:left="240"/>
        <w:rPr>
          <w:rFonts w:ascii="Arial" w:hAnsi="Arial" w:cs="Arial"/>
          <w:sz w:val="24"/>
          <w:szCs w:val="24"/>
        </w:rPr>
      </w:pPr>
    </w:p>
    <w:p w:rsidR="002D6101" w:rsidRDefault="006C20C9">
      <w:pPr>
        <w:pStyle w:val="Titolo2"/>
        <w:ind w:left="240"/>
        <w:rPr>
          <w:rFonts w:ascii="Arial" w:hAnsi="Arial" w:cs="Arial"/>
          <w:sz w:val="24"/>
          <w:szCs w:val="24"/>
        </w:rPr>
      </w:pPr>
      <w:r>
        <w:rPr>
          <w:rFonts w:ascii="Arial" w:hAnsi="Arial" w:cs="Arial"/>
          <w:sz w:val="24"/>
          <w:szCs w:val="24"/>
        </w:rPr>
        <w:t>ART.</w:t>
      </w:r>
      <w:r>
        <w:rPr>
          <w:rFonts w:ascii="Arial" w:hAnsi="Arial" w:cs="Arial"/>
          <w:spacing w:val="10"/>
          <w:sz w:val="24"/>
          <w:szCs w:val="24"/>
        </w:rPr>
        <w:t xml:space="preserve"> </w:t>
      </w:r>
      <w:r>
        <w:rPr>
          <w:rFonts w:ascii="Arial" w:hAnsi="Arial" w:cs="Arial"/>
          <w:sz w:val="24"/>
          <w:szCs w:val="24"/>
        </w:rPr>
        <w:t>12</w:t>
      </w:r>
    </w:p>
    <w:p w:rsidR="002D6101" w:rsidRDefault="006C20C9">
      <w:pPr>
        <w:pStyle w:val="Titolo2"/>
        <w:ind w:left="240"/>
      </w:pPr>
      <w:r>
        <w:rPr>
          <w:rFonts w:ascii="Arial" w:hAnsi="Arial" w:cs="Arial"/>
          <w:sz w:val="24"/>
          <w:szCs w:val="24"/>
        </w:rPr>
        <w:t xml:space="preserve"> Pubblicità del</w:t>
      </w:r>
      <w:r>
        <w:rPr>
          <w:rFonts w:ascii="Arial" w:hAnsi="Arial" w:cs="Arial"/>
          <w:spacing w:val="14"/>
          <w:sz w:val="24"/>
          <w:szCs w:val="24"/>
        </w:rPr>
        <w:t xml:space="preserve"> </w:t>
      </w:r>
      <w:r>
        <w:rPr>
          <w:rFonts w:ascii="Arial" w:hAnsi="Arial" w:cs="Arial"/>
          <w:sz w:val="24"/>
          <w:szCs w:val="24"/>
        </w:rPr>
        <w:t>regolamento</w:t>
      </w:r>
    </w:p>
    <w:p w:rsidR="002D6101" w:rsidRDefault="006C20C9">
      <w:pPr>
        <w:pStyle w:val="Corpotesto"/>
        <w:ind w:left="101" w:right="107"/>
        <w:jc w:val="both"/>
      </w:pPr>
      <w:r>
        <w:rPr>
          <w:rFonts w:ascii="Arial" w:hAnsi="Arial" w:cs="Arial"/>
          <w:sz w:val="24"/>
          <w:szCs w:val="24"/>
        </w:rPr>
        <w:t xml:space="preserve">Ad esecutività del provvedimento di approvazione il regolamento verrà pubblicato nell’apposita sezione dell’amministrazione Trasparente ai sensi dell’art. 12 del D.lgs. 33/2013. </w:t>
      </w:r>
    </w:p>
    <w:p w:rsidR="002D6101" w:rsidRDefault="002D6101">
      <w:pPr>
        <w:pStyle w:val="Corpotesto"/>
        <w:ind w:left="101" w:right="107" w:firstLine="691"/>
        <w:jc w:val="both"/>
        <w:rPr>
          <w:rFonts w:ascii="Arial" w:hAnsi="Arial" w:cs="Arial"/>
          <w:sz w:val="24"/>
          <w:szCs w:val="24"/>
        </w:rPr>
      </w:pPr>
    </w:p>
    <w:p w:rsidR="002D6101" w:rsidRDefault="006C20C9">
      <w:pPr>
        <w:pStyle w:val="Titolo2"/>
        <w:ind w:left="595" w:right="604"/>
        <w:rPr>
          <w:rFonts w:ascii="Arial" w:hAnsi="Arial" w:cs="Arial"/>
          <w:sz w:val="24"/>
          <w:szCs w:val="24"/>
        </w:rPr>
      </w:pPr>
      <w:r>
        <w:rPr>
          <w:rFonts w:ascii="Arial" w:hAnsi="Arial" w:cs="Arial"/>
          <w:sz w:val="24"/>
          <w:szCs w:val="24"/>
        </w:rPr>
        <w:t>ART. 13</w:t>
      </w:r>
    </w:p>
    <w:p w:rsidR="002D6101" w:rsidRDefault="006C20C9">
      <w:pPr>
        <w:pStyle w:val="Titolo2"/>
        <w:ind w:left="595" w:right="604"/>
      </w:pPr>
      <w:r>
        <w:rPr>
          <w:rFonts w:ascii="Arial" w:hAnsi="Arial" w:cs="Arial"/>
          <w:sz w:val="24"/>
          <w:szCs w:val="24"/>
        </w:rPr>
        <w:t xml:space="preserve"> </w:t>
      </w:r>
      <w:r>
        <w:rPr>
          <w:rFonts w:ascii="Arial" w:hAnsi="Arial" w:cs="Arial"/>
          <w:spacing w:val="8"/>
          <w:sz w:val="24"/>
          <w:szCs w:val="24"/>
        </w:rPr>
        <w:t xml:space="preserve"> </w:t>
      </w:r>
      <w:r>
        <w:rPr>
          <w:rFonts w:ascii="Arial" w:hAnsi="Arial" w:cs="Arial"/>
          <w:sz w:val="24"/>
          <w:szCs w:val="24"/>
        </w:rPr>
        <w:t>Entrata</w:t>
      </w:r>
      <w:r>
        <w:rPr>
          <w:rFonts w:ascii="Arial" w:hAnsi="Arial" w:cs="Arial"/>
          <w:spacing w:val="10"/>
          <w:sz w:val="24"/>
          <w:szCs w:val="24"/>
        </w:rPr>
        <w:t xml:space="preserve"> i</w:t>
      </w:r>
      <w:r>
        <w:rPr>
          <w:rFonts w:ascii="Arial" w:hAnsi="Arial" w:cs="Arial"/>
          <w:sz w:val="24"/>
          <w:szCs w:val="24"/>
        </w:rPr>
        <w:t>n</w:t>
      </w:r>
      <w:r>
        <w:rPr>
          <w:rFonts w:ascii="Arial" w:hAnsi="Arial" w:cs="Arial"/>
          <w:spacing w:val="8"/>
          <w:sz w:val="24"/>
          <w:szCs w:val="24"/>
        </w:rPr>
        <w:t xml:space="preserve"> v</w:t>
      </w:r>
      <w:r>
        <w:rPr>
          <w:rFonts w:ascii="Arial" w:hAnsi="Arial" w:cs="Arial"/>
          <w:sz w:val="24"/>
          <w:szCs w:val="24"/>
        </w:rPr>
        <w:t>igore</w:t>
      </w:r>
    </w:p>
    <w:p w:rsidR="002D6101" w:rsidRDefault="006C20C9">
      <w:pPr>
        <w:pStyle w:val="Corpotesto"/>
        <w:spacing w:before="1" w:after="0"/>
        <w:ind w:left="101" w:right="108"/>
        <w:jc w:val="both"/>
        <w:rPr>
          <w:rFonts w:ascii="Arial" w:hAnsi="Arial" w:cs="Arial"/>
          <w:sz w:val="24"/>
          <w:szCs w:val="24"/>
        </w:rPr>
      </w:pPr>
      <w:r>
        <w:rPr>
          <w:rFonts w:ascii="Arial" w:hAnsi="Arial" w:cs="Arial"/>
          <w:sz w:val="24"/>
          <w:szCs w:val="24"/>
        </w:rPr>
        <w:t>Il presente</w:t>
      </w:r>
      <w:r>
        <w:rPr>
          <w:rFonts w:ascii="Arial" w:hAnsi="Arial" w:cs="Arial"/>
          <w:spacing w:val="1"/>
          <w:sz w:val="24"/>
          <w:szCs w:val="24"/>
        </w:rPr>
        <w:t xml:space="preserve"> </w:t>
      </w:r>
      <w:r>
        <w:rPr>
          <w:rFonts w:ascii="Arial" w:hAnsi="Arial" w:cs="Arial"/>
          <w:sz w:val="24"/>
          <w:szCs w:val="24"/>
        </w:rPr>
        <w:t>regolamento entra</w:t>
      </w:r>
      <w:r>
        <w:rPr>
          <w:rFonts w:ascii="Arial" w:hAnsi="Arial" w:cs="Arial"/>
          <w:spacing w:val="1"/>
          <w:sz w:val="24"/>
          <w:szCs w:val="24"/>
        </w:rPr>
        <w:t xml:space="preserve"> </w:t>
      </w:r>
      <w:r>
        <w:rPr>
          <w:rFonts w:ascii="Arial" w:hAnsi="Arial" w:cs="Arial"/>
          <w:sz w:val="24"/>
          <w:szCs w:val="24"/>
        </w:rPr>
        <w:t>in</w:t>
      </w:r>
      <w:r>
        <w:rPr>
          <w:rFonts w:ascii="Arial" w:hAnsi="Arial" w:cs="Arial"/>
          <w:spacing w:val="2"/>
          <w:sz w:val="24"/>
          <w:szCs w:val="24"/>
        </w:rPr>
        <w:t xml:space="preserve"> </w:t>
      </w:r>
      <w:r>
        <w:rPr>
          <w:rFonts w:ascii="Arial" w:hAnsi="Arial" w:cs="Arial"/>
          <w:sz w:val="24"/>
          <w:szCs w:val="24"/>
        </w:rPr>
        <w:t>vigore</w:t>
      </w:r>
      <w:r>
        <w:rPr>
          <w:rFonts w:ascii="Arial" w:hAnsi="Arial" w:cs="Arial"/>
          <w:spacing w:val="4"/>
          <w:sz w:val="24"/>
          <w:szCs w:val="24"/>
        </w:rPr>
        <w:t xml:space="preserve"> </w:t>
      </w:r>
      <w:r>
        <w:rPr>
          <w:rFonts w:ascii="Arial" w:hAnsi="Arial" w:cs="Arial"/>
          <w:sz w:val="24"/>
          <w:szCs w:val="24"/>
        </w:rPr>
        <w:t>dall’esecutività</w:t>
      </w:r>
      <w:r>
        <w:rPr>
          <w:rFonts w:ascii="Arial" w:hAnsi="Arial" w:cs="Arial"/>
          <w:spacing w:val="4"/>
          <w:sz w:val="24"/>
          <w:szCs w:val="24"/>
        </w:rPr>
        <w:t xml:space="preserve"> </w:t>
      </w:r>
      <w:r>
        <w:rPr>
          <w:rFonts w:ascii="Arial" w:hAnsi="Arial" w:cs="Arial"/>
          <w:sz w:val="24"/>
          <w:szCs w:val="24"/>
        </w:rPr>
        <w:t>della</w:t>
      </w:r>
      <w:r>
        <w:rPr>
          <w:rFonts w:ascii="Arial" w:hAnsi="Arial" w:cs="Arial"/>
          <w:spacing w:val="1"/>
          <w:sz w:val="24"/>
          <w:szCs w:val="24"/>
        </w:rPr>
        <w:t xml:space="preserve"> </w:t>
      </w:r>
      <w:r>
        <w:rPr>
          <w:rFonts w:ascii="Arial" w:hAnsi="Arial" w:cs="Arial"/>
          <w:sz w:val="24"/>
          <w:szCs w:val="24"/>
        </w:rPr>
        <w:t>deliberazione</w:t>
      </w:r>
      <w:r>
        <w:rPr>
          <w:rFonts w:ascii="Arial" w:hAnsi="Arial" w:cs="Arial"/>
          <w:spacing w:val="1"/>
          <w:sz w:val="24"/>
          <w:szCs w:val="24"/>
        </w:rPr>
        <w:t xml:space="preserve"> </w:t>
      </w:r>
      <w:r>
        <w:rPr>
          <w:rFonts w:ascii="Arial" w:hAnsi="Arial" w:cs="Arial"/>
          <w:sz w:val="24"/>
          <w:szCs w:val="24"/>
        </w:rPr>
        <w:t>di</w:t>
      </w:r>
      <w:r>
        <w:rPr>
          <w:rFonts w:ascii="Arial" w:hAnsi="Arial" w:cs="Arial"/>
          <w:spacing w:val="6"/>
          <w:sz w:val="24"/>
          <w:szCs w:val="24"/>
        </w:rPr>
        <w:t xml:space="preserve"> </w:t>
      </w:r>
      <w:r>
        <w:rPr>
          <w:rFonts w:ascii="Arial" w:hAnsi="Arial" w:cs="Arial"/>
          <w:sz w:val="24"/>
          <w:szCs w:val="24"/>
        </w:rPr>
        <w:t>approvazione. I criteri previsti nel presente atto verranno applicati alle nuove prestazioni richieste dopo la sua entrata in vigore, ed ai rinnovi di prestazione che saranno attivati dopo tale data.</w:t>
      </w:r>
    </w:p>
    <w:p w:rsidR="002D6101" w:rsidRDefault="002D6101">
      <w:pPr>
        <w:pStyle w:val="Corpotesto"/>
        <w:spacing w:before="1" w:after="0"/>
        <w:ind w:left="101" w:right="108" w:firstLine="691"/>
        <w:jc w:val="both"/>
        <w:rPr>
          <w:rFonts w:ascii="Arial" w:hAnsi="Arial" w:cs="Arial"/>
          <w:sz w:val="24"/>
          <w:szCs w:val="24"/>
        </w:rPr>
      </w:pPr>
    </w:p>
    <w:p w:rsidR="002D6101" w:rsidRDefault="002D6101">
      <w:pPr>
        <w:pStyle w:val="Corpotesto"/>
        <w:spacing w:before="1" w:after="0"/>
        <w:ind w:left="101" w:right="108" w:firstLine="691"/>
        <w:jc w:val="both"/>
        <w:rPr>
          <w:rFonts w:ascii="Arial" w:hAnsi="Arial" w:cs="Arial"/>
          <w:sz w:val="24"/>
          <w:szCs w:val="24"/>
        </w:rPr>
      </w:pPr>
    </w:p>
    <w:p w:rsidR="002D6101" w:rsidRDefault="002D6101">
      <w:pPr>
        <w:pStyle w:val="Corpotesto"/>
        <w:spacing w:before="1" w:after="0"/>
        <w:ind w:left="101" w:right="108" w:firstLine="691"/>
        <w:jc w:val="center"/>
        <w:rPr>
          <w:rFonts w:ascii="Arial" w:hAnsi="Arial" w:cs="Arial"/>
          <w:b/>
          <w:bCs/>
          <w:sz w:val="24"/>
          <w:szCs w:val="24"/>
        </w:rPr>
      </w:pPr>
    </w:p>
    <w:p w:rsidR="002D6101" w:rsidRDefault="006C20C9">
      <w:pPr>
        <w:pStyle w:val="Corpotesto"/>
        <w:spacing w:before="1" w:after="0"/>
        <w:ind w:left="101" w:right="108" w:firstLine="691"/>
        <w:jc w:val="center"/>
        <w:rPr>
          <w:rFonts w:ascii="Arial" w:hAnsi="Arial" w:cs="Arial"/>
          <w:b/>
          <w:bCs/>
          <w:sz w:val="24"/>
          <w:szCs w:val="24"/>
        </w:rPr>
      </w:pPr>
      <w:r>
        <w:rPr>
          <w:rFonts w:ascii="Arial" w:hAnsi="Arial" w:cs="Arial"/>
          <w:b/>
          <w:bCs/>
          <w:sz w:val="24"/>
          <w:szCs w:val="24"/>
        </w:rPr>
        <w:lastRenderedPageBreak/>
        <w:t>ART. 14</w:t>
      </w:r>
    </w:p>
    <w:p w:rsidR="002D6101" w:rsidRDefault="006C20C9">
      <w:pPr>
        <w:pStyle w:val="Corpotesto"/>
        <w:spacing w:before="1" w:after="0"/>
        <w:ind w:left="101" w:right="108" w:firstLine="691"/>
        <w:jc w:val="center"/>
      </w:pPr>
      <w:r>
        <w:rPr>
          <w:rFonts w:ascii="Arial" w:hAnsi="Arial" w:cs="Arial"/>
          <w:b/>
          <w:bCs/>
          <w:sz w:val="24"/>
          <w:szCs w:val="24"/>
        </w:rPr>
        <w:t xml:space="preserve"> Responsabile del Procedimento</w:t>
      </w:r>
    </w:p>
    <w:p w:rsidR="002D6101" w:rsidRDefault="002D6101">
      <w:pPr>
        <w:pStyle w:val="Corpotesto"/>
        <w:spacing w:before="1" w:after="0"/>
        <w:ind w:left="101" w:right="108"/>
        <w:jc w:val="both"/>
        <w:rPr>
          <w:rFonts w:ascii="Arial" w:hAnsi="Arial" w:cs="Arial"/>
          <w:b/>
          <w:bCs/>
          <w:sz w:val="24"/>
          <w:szCs w:val="24"/>
        </w:rPr>
      </w:pPr>
    </w:p>
    <w:p w:rsidR="002D6101" w:rsidRDefault="006C20C9">
      <w:pPr>
        <w:pStyle w:val="Corpotesto"/>
        <w:spacing w:before="1" w:after="0"/>
        <w:ind w:left="101" w:right="108"/>
        <w:jc w:val="both"/>
      </w:pPr>
      <w:r>
        <w:rPr>
          <w:rFonts w:ascii="Arial" w:eastAsia="Times New Roman" w:hAnsi="Arial" w:cs="Arial"/>
          <w:sz w:val="24"/>
          <w:szCs w:val="24"/>
        </w:rPr>
        <w:t xml:space="preserve">Ai sensi dell’art.4 legge 7 agosto 1990, n. 241 </w:t>
      </w:r>
      <w:r>
        <w:rPr>
          <w:rFonts w:ascii="Arial" w:eastAsia="Times New Roman" w:hAnsi="Arial" w:cs="Arial"/>
          <w:b/>
          <w:bCs/>
          <w:sz w:val="24"/>
          <w:szCs w:val="24"/>
        </w:rPr>
        <w:t xml:space="preserve"> </w:t>
      </w:r>
      <w:r>
        <w:rPr>
          <w:rFonts w:ascii="Arial" w:eastAsia="Times New Roman" w:hAnsi="Arial" w:cs="Arial"/>
          <w:sz w:val="24"/>
          <w:szCs w:val="24"/>
        </w:rPr>
        <w:t>è individuato quale Responsabile del Procedimento il  Responsabile di Area Integrativa.</w:t>
      </w:r>
    </w:p>
    <w:p w:rsidR="002D6101" w:rsidRDefault="002D6101">
      <w:pPr>
        <w:pStyle w:val="Corpotesto"/>
        <w:spacing w:before="1" w:after="0"/>
        <w:ind w:right="108"/>
        <w:jc w:val="both"/>
        <w:rPr>
          <w:rFonts w:ascii="Arial" w:hAnsi="Arial" w:cs="Arial"/>
          <w:sz w:val="24"/>
          <w:szCs w:val="24"/>
          <w:highlight w:val="yellow"/>
        </w:rPr>
      </w:pPr>
    </w:p>
    <w:p w:rsidR="002D6101" w:rsidRDefault="002D6101">
      <w:pPr>
        <w:pStyle w:val="Corpotesto"/>
        <w:spacing w:before="1" w:after="0"/>
        <w:ind w:right="108"/>
        <w:jc w:val="both"/>
        <w:rPr>
          <w:rFonts w:ascii="Arial" w:hAnsi="Arial" w:cs="Arial"/>
          <w:sz w:val="24"/>
          <w:szCs w:val="24"/>
          <w:highlight w:val="yellow"/>
        </w:rPr>
      </w:pPr>
    </w:p>
    <w:p w:rsidR="002D6101" w:rsidRDefault="002D6101">
      <w:pPr>
        <w:pStyle w:val="Corpotesto"/>
        <w:spacing w:before="1" w:after="0"/>
        <w:ind w:right="108"/>
        <w:jc w:val="both"/>
        <w:rPr>
          <w:rFonts w:ascii="Arial" w:hAnsi="Arial" w:cs="Arial"/>
          <w:sz w:val="24"/>
          <w:szCs w:val="24"/>
          <w:highlight w:val="yellow"/>
        </w:rPr>
      </w:pPr>
    </w:p>
    <w:p w:rsidR="002D6101" w:rsidRDefault="002D6101">
      <w:pPr>
        <w:pStyle w:val="Corpotesto"/>
        <w:spacing w:before="1" w:after="0"/>
        <w:ind w:right="108"/>
        <w:jc w:val="both"/>
        <w:rPr>
          <w:rFonts w:ascii="Arial" w:hAnsi="Arial" w:cs="Arial"/>
          <w:sz w:val="24"/>
          <w:szCs w:val="24"/>
          <w:highlight w:val="yellow"/>
        </w:rPr>
      </w:pPr>
    </w:p>
    <w:p w:rsidR="002D6101" w:rsidRDefault="002D6101">
      <w:pPr>
        <w:pStyle w:val="Corpotesto"/>
        <w:spacing w:before="1" w:after="0"/>
        <w:ind w:right="108"/>
        <w:jc w:val="both"/>
        <w:rPr>
          <w:rFonts w:ascii="Arial" w:hAnsi="Arial" w:cs="Arial"/>
          <w:sz w:val="24"/>
          <w:szCs w:val="24"/>
          <w:highlight w:val="yellow"/>
        </w:rPr>
      </w:pPr>
    </w:p>
    <w:p w:rsidR="002D6101" w:rsidRDefault="002D6101">
      <w:pPr>
        <w:pStyle w:val="Corpotesto"/>
        <w:spacing w:before="1" w:after="0"/>
        <w:ind w:right="108"/>
        <w:jc w:val="both"/>
        <w:rPr>
          <w:rFonts w:ascii="Arial" w:hAnsi="Arial" w:cs="Arial"/>
          <w:sz w:val="24"/>
          <w:szCs w:val="24"/>
          <w:highlight w:val="yellow"/>
        </w:rPr>
      </w:pPr>
    </w:p>
    <w:p w:rsidR="002D6101" w:rsidRDefault="002D6101">
      <w:pPr>
        <w:widowControl w:val="0"/>
        <w:suppressAutoHyphens w:val="0"/>
        <w:spacing w:before="7" w:after="0" w:line="240" w:lineRule="auto"/>
        <w:rPr>
          <w:rFonts w:ascii="Arial" w:eastAsia="Times New Roman" w:hAnsi="Arial" w:cs="Arial"/>
          <w:b/>
          <w:bCs/>
          <w:color w:val="FF0000"/>
          <w:sz w:val="24"/>
          <w:szCs w:val="24"/>
        </w:rPr>
      </w:pPr>
    </w:p>
    <w:p w:rsidR="002D6101" w:rsidRDefault="002D6101">
      <w:pPr>
        <w:pStyle w:val="Corpotesto"/>
        <w:spacing w:before="1" w:after="0"/>
        <w:ind w:right="108"/>
        <w:jc w:val="both"/>
        <w:rPr>
          <w:rFonts w:ascii="Arial" w:hAnsi="Arial" w:cs="Arial"/>
          <w:sz w:val="24"/>
          <w:szCs w:val="24"/>
          <w:highlight w:val="yellow"/>
        </w:rPr>
      </w:pPr>
    </w:p>
    <w:p w:rsidR="002D6101" w:rsidRDefault="002D6101">
      <w:pPr>
        <w:pStyle w:val="Corpotesto"/>
        <w:spacing w:before="1" w:after="0"/>
        <w:ind w:right="108"/>
        <w:jc w:val="both"/>
        <w:rPr>
          <w:rFonts w:ascii="Arial" w:hAnsi="Arial" w:cs="Arial"/>
          <w:b/>
          <w:bCs/>
          <w:color w:val="FF0000"/>
          <w:sz w:val="24"/>
          <w:szCs w:val="24"/>
          <w:highlight w:val="cyan"/>
        </w:rPr>
      </w:pPr>
    </w:p>
    <w:p w:rsidR="002D6101" w:rsidRDefault="002D6101">
      <w:pPr>
        <w:pStyle w:val="Corpotesto"/>
        <w:spacing w:before="1" w:after="0"/>
        <w:ind w:right="108"/>
        <w:jc w:val="both"/>
      </w:pPr>
    </w:p>
    <w:sectPr w:rsidR="002D6101">
      <w:footerReference w:type="default" r:id="rId9"/>
      <w:pgSz w:w="11906" w:h="16838"/>
      <w:pgMar w:top="1600" w:right="980" w:bottom="1660" w:left="1000" w:header="0" w:footer="1474" w:gutter="0"/>
      <w:cols w:space="720"/>
      <w:formProt w:val="0"/>
      <w:docGrid w:linePitch="2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031" w:rsidRDefault="000A2031">
      <w:pPr>
        <w:spacing w:after="0" w:line="240" w:lineRule="auto"/>
      </w:pPr>
      <w:r>
        <w:separator/>
      </w:r>
    </w:p>
  </w:endnote>
  <w:endnote w:type="continuationSeparator" w:id="0">
    <w:p w:rsidR="000A2031" w:rsidRDefault="000A2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20002A87" w:usb1="00000000" w:usb2="00000000" w:usb3="00000000" w:csb0="0000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101" w:rsidRDefault="006C20C9">
    <w:pPr>
      <w:pStyle w:val="Corpotesto"/>
      <w:spacing w:line="240" w:lineRule="auto"/>
    </w:pPr>
    <w:r>
      <w:rPr>
        <w:noProof/>
        <w:lang w:eastAsia="it-IT"/>
      </w:rPr>
      <mc:AlternateContent>
        <mc:Choice Requires="wps">
          <w:drawing>
            <wp:anchor distT="0" distB="0" distL="0" distR="0" simplePos="0" relativeHeight="15" behindDoc="1" locked="0" layoutInCell="0" allowOverlap="1" wp14:anchorId="28041772">
              <wp:simplePos x="0" y="0"/>
              <wp:positionH relativeFrom="page">
                <wp:posOffset>6751320</wp:posOffset>
              </wp:positionH>
              <wp:positionV relativeFrom="page">
                <wp:posOffset>9617710</wp:posOffset>
              </wp:positionV>
              <wp:extent cx="161925" cy="201295"/>
              <wp:effectExtent l="0" t="0" r="0" b="0"/>
              <wp:wrapNone/>
              <wp:docPr id="1" name="Text Box 1"/>
              <wp:cNvGraphicFramePr/>
              <a:graphic xmlns:a="http://schemas.openxmlformats.org/drawingml/2006/main">
                <a:graphicData uri="http://schemas.microsoft.com/office/word/2010/wordprocessingShape">
                  <wps:wsp>
                    <wps:cNvSpPr/>
                    <wps:spPr>
                      <a:xfrm>
                        <a:off x="0" y="0"/>
                        <a:ext cx="162000" cy="201240"/>
                      </a:xfrm>
                      <a:prstGeom prst="rect">
                        <a:avLst/>
                      </a:prstGeom>
                      <a:noFill/>
                      <a:ln w="0">
                        <a:noFill/>
                      </a:ln>
                    </wps:spPr>
                    <wps:style>
                      <a:lnRef idx="0">
                        <a:scrgbClr r="0" g="0" b="0"/>
                      </a:lnRef>
                      <a:fillRef idx="0">
                        <a:scrgbClr r="0" g="0" b="0"/>
                      </a:fillRef>
                      <a:effectRef idx="0">
                        <a:scrgbClr r="0" g="0" b="0"/>
                      </a:effectRef>
                      <a:fontRef idx="minor"/>
                    </wps:style>
                    <wps:txbx>
                      <w:txbxContent>
                        <w:p w:rsidR="002D6101" w:rsidRDefault="002D6101">
                          <w:pPr>
                            <w:pStyle w:val="Corpotesto"/>
                            <w:spacing w:before="13" w:after="0"/>
                            <w:ind w:left="60"/>
                            <w:rPr>
                              <w:color w:val="000000"/>
                            </w:rPr>
                          </w:pPr>
                        </w:p>
                      </w:txbxContent>
                    </wps:txbx>
                    <wps:bodyPr lIns="0" tIns="0" rIns="0" bIns="0" anchor="t">
                      <a:noAutofit/>
                    </wps:bodyPr>
                  </wps:wsp>
                </a:graphicData>
              </a:graphic>
            </wp:anchor>
          </w:drawing>
        </mc:Choice>
        <mc:Fallback>
          <w:pict>
            <v:rect id="Text Box 1" o:spid="_x0000_s1026" style="position:absolute;margin-left:531.6pt;margin-top:757.3pt;width:12.75pt;height:15.85pt;z-index:-50331646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" o:allowincell="f" filled="f" stroked="f" strokeweight="0">
              <v:textbox inset="0,0,0,0">
                <w:txbxContent>
                  <w:p w:rsidR="002D6101" w:rsidRDefault="002D6101">
                    <w:pPr>
                      <w:pStyle w:val="Corpotesto"/>
                      <w:spacing w:before="13" w:after="0"/>
                      <w:ind w:left="60"/>
                      <w:rPr>
                        <w:color w:val="000000"/>
                      </w:rPr>
                    </w:pPr>
                  </w:p>
                </w:txbxContent>
              </v:textbox>
              <w10:wrap anchorx="page" anchory="page"/>
            </v:rect>
          </w:pict>
        </mc:Fallback>
      </mc:AlternateContent>
    </w:r>
    <w:r>
      <w:fldChar w:fldCharType="begin"/>
    </w:r>
    <w:r>
      <w:instrText xml:space="preserve"> PAGE </w:instrText>
    </w:r>
    <w:r>
      <w:fldChar w:fldCharType="separate"/>
    </w:r>
    <w:r w:rsidR="00881A41">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031" w:rsidRDefault="000A2031">
      <w:pPr>
        <w:spacing w:after="0" w:line="240" w:lineRule="auto"/>
      </w:pPr>
      <w:r>
        <w:separator/>
      </w:r>
    </w:p>
  </w:footnote>
  <w:footnote w:type="continuationSeparator" w:id="0">
    <w:p w:rsidR="000A2031" w:rsidRDefault="000A20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F9526D"/>
    <w:multiLevelType w:val="multilevel"/>
    <w:tmpl w:val="EE329534"/>
    <w:lvl w:ilvl="0">
      <w:start w:val="1"/>
      <w:numFmt w:val="bullet"/>
      <w:lvlText w:val=""/>
      <w:lvlJc w:val="left"/>
      <w:pPr>
        <w:tabs>
          <w:tab w:val="num" w:pos="0"/>
        </w:tabs>
        <w:ind w:left="461" w:hanging="360"/>
      </w:pPr>
      <w:rPr>
        <w:rFonts w:ascii="Symbol" w:hAnsi="Symbol" w:cs="Symbol" w:hint="default"/>
      </w:rPr>
    </w:lvl>
    <w:lvl w:ilvl="1">
      <w:start w:val="1"/>
      <w:numFmt w:val="bullet"/>
      <w:lvlText w:val="o"/>
      <w:lvlJc w:val="left"/>
      <w:pPr>
        <w:tabs>
          <w:tab w:val="num" w:pos="0"/>
        </w:tabs>
        <w:ind w:left="1181" w:hanging="360"/>
      </w:pPr>
      <w:rPr>
        <w:rFonts w:ascii="Courier New" w:hAnsi="Courier New" w:cs="Courier New" w:hint="default"/>
      </w:rPr>
    </w:lvl>
    <w:lvl w:ilvl="2">
      <w:start w:val="1"/>
      <w:numFmt w:val="bullet"/>
      <w:lvlText w:val=""/>
      <w:lvlJc w:val="left"/>
      <w:pPr>
        <w:tabs>
          <w:tab w:val="num" w:pos="0"/>
        </w:tabs>
        <w:ind w:left="1901" w:hanging="360"/>
      </w:pPr>
      <w:rPr>
        <w:rFonts w:ascii="Wingdings" w:hAnsi="Wingdings" w:cs="Wingdings" w:hint="default"/>
      </w:rPr>
    </w:lvl>
    <w:lvl w:ilvl="3">
      <w:start w:val="1"/>
      <w:numFmt w:val="bullet"/>
      <w:lvlText w:val=""/>
      <w:lvlJc w:val="left"/>
      <w:pPr>
        <w:tabs>
          <w:tab w:val="num" w:pos="0"/>
        </w:tabs>
        <w:ind w:left="2621" w:hanging="360"/>
      </w:pPr>
      <w:rPr>
        <w:rFonts w:ascii="Symbol" w:hAnsi="Symbol" w:cs="Symbol" w:hint="default"/>
      </w:rPr>
    </w:lvl>
    <w:lvl w:ilvl="4">
      <w:start w:val="1"/>
      <w:numFmt w:val="bullet"/>
      <w:lvlText w:val="o"/>
      <w:lvlJc w:val="left"/>
      <w:pPr>
        <w:tabs>
          <w:tab w:val="num" w:pos="0"/>
        </w:tabs>
        <w:ind w:left="3341" w:hanging="360"/>
      </w:pPr>
      <w:rPr>
        <w:rFonts w:ascii="Courier New" w:hAnsi="Courier New" w:cs="Courier New" w:hint="default"/>
      </w:rPr>
    </w:lvl>
    <w:lvl w:ilvl="5">
      <w:start w:val="1"/>
      <w:numFmt w:val="bullet"/>
      <w:lvlText w:val=""/>
      <w:lvlJc w:val="left"/>
      <w:pPr>
        <w:tabs>
          <w:tab w:val="num" w:pos="0"/>
        </w:tabs>
        <w:ind w:left="4061" w:hanging="360"/>
      </w:pPr>
      <w:rPr>
        <w:rFonts w:ascii="Wingdings" w:hAnsi="Wingdings" w:cs="Wingdings" w:hint="default"/>
      </w:rPr>
    </w:lvl>
    <w:lvl w:ilvl="6">
      <w:start w:val="1"/>
      <w:numFmt w:val="bullet"/>
      <w:lvlText w:val=""/>
      <w:lvlJc w:val="left"/>
      <w:pPr>
        <w:tabs>
          <w:tab w:val="num" w:pos="0"/>
        </w:tabs>
        <w:ind w:left="4781" w:hanging="360"/>
      </w:pPr>
      <w:rPr>
        <w:rFonts w:ascii="Symbol" w:hAnsi="Symbol" w:cs="Symbol" w:hint="default"/>
      </w:rPr>
    </w:lvl>
    <w:lvl w:ilvl="7">
      <w:start w:val="1"/>
      <w:numFmt w:val="bullet"/>
      <w:lvlText w:val="o"/>
      <w:lvlJc w:val="left"/>
      <w:pPr>
        <w:tabs>
          <w:tab w:val="num" w:pos="0"/>
        </w:tabs>
        <w:ind w:left="5501" w:hanging="360"/>
      </w:pPr>
      <w:rPr>
        <w:rFonts w:ascii="Courier New" w:hAnsi="Courier New" w:cs="Courier New" w:hint="default"/>
      </w:rPr>
    </w:lvl>
    <w:lvl w:ilvl="8">
      <w:start w:val="1"/>
      <w:numFmt w:val="bullet"/>
      <w:lvlText w:val=""/>
      <w:lvlJc w:val="left"/>
      <w:pPr>
        <w:tabs>
          <w:tab w:val="num" w:pos="0"/>
        </w:tabs>
        <w:ind w:left="6221" w:hanging="360"/>
      </w:pPr>
      <w:rPr>
        <w:rFonts w:ascii="Wingdings" w:hAnsi="Wingdings" w:cs="Wingdings" w:hint="default"/>
      </w:rPr>
    </w:lvl>
  </w:abstractNum>
  <w:abstractNum w:abstractNumId="1">
    <w:nsid w:val="3E3F2631"/>
    <w:multiLevelType w:val="multilevel"/>
    <w:tmpl w:val="E3443E4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4B7D4381"/>
    <w:multiLevelType w:val="multilevel"/>
    <w:tmpl w:val="FA74B5F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autoHyphenation/>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101"/>
    <w:rsid w:val="00005064"/>
    <w:rsid w:val="000A2031"/>
    <w:rsid w:val="002D6101"/>
    <w:rsid w:val="006C20C9"/>
    <w:rsid w:val="00881A41"/>
    <w:rsid w:val="00A268B0"/>
    <w:rsid w:val="00DE2D1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pacing w:after="200" w:line="276" w:lineRule="auto"/>
    </w:pPr>
    <w:rPr>
      <w:rFonts w:ascii="Calibri" w:eastAsia="Calibri" w:hAnsi="Calibri" w:cs="Times New Roman"/>
      <w:color w:val="00000A"/>
      <w:sz w:val="22"/>
      <w:lang w:val="it-IT"/>
    </w:rPr>
  </w:style>
  <w:style w:type="paragraph" w:styleId="Titolo1">
    <w:name w:val="heading 1"/>
    <w:basedOn w:val="Normale"/>
    <w:uiPriority w:val="9"/>
    <w:qFormat/>
    <w:pPr>
      <w:spacing w:before="264" w:after="0"/>
      <w:ind w:left="101" w:right="247"/>
      <w:jc w:val="center"/>
      <w:outlineLvl w:val="0"/>
    </w:pPr>
    <w:rPr>
      <w:b/>
      <w:bCs/>
      <w:sz w:val="31"/>
      <w:szCs w:val="31"/>
    </w:rPr>
  </w:style>
  <w:style w:type="paragraph" w:styleId="Titolo2">
    <w:name w:val="heading 2"/>
    <w:basedOn w:val="Normale"/>
    <w:uiPriority w:val="9"/>
    <w:unhideWhenUsed/>
    <w:qFormat/>
    <w:pPr>
      <w:ind w:left="239" w:right="247"/>
      <w:jc w:val="center"/>
      <w:outlineLvl w:val="1"/>
    </w:pPr>
    <w:rPr>
      <w:b/>
      <w:bCs/>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orpotestoCarattere">
    <w:name w:val="Corpo testo Carattere"/>
    <w:basedOn w:val="Carpredefinitoparagrafo"/>
    <w:link w:val="Corpotesto"/>
    <w:uiPriority w:val="1"/>
    <w:qFormat/>
    <w:rsid w:val="00BB0918"/>
    <w:rPr>
      <w:rFonts w:ascii="Times New Roman" w:eastAsia="Times New Roman" w:hAnsi="Times New Roman" w:cs="Times New Roman"/>
      <w:sz w:val="23"/>
      <w:szCs w:val="23"/>
      <w:lang w:val="it-IT"/>
    </w:rPr>
  </w:style>
  <w:style w:type="character" w:styleId="Enfasigrassetto">
    <w:name w:val="Strong"/>
    <w:basedOn w:val="Carpredefinitoparagrafo"/>
    <w:qFormat/>
    <w:rPr>
      <w:b/>
      <w:bCs/>
    </w:rPr>
  </w:style>
  <w:style w:type="character" w:customStyle="1" w:styleId="Bullets">
    <w:name w:val="Bullets"/>
    <w:qFormat/>
    <w:rPr>
      <w:rFonts w:ascii="OpenSymbol" w:eastAsia="OpenSymbol" w:hAnsi="OpenSymbol" w:cs="OpenSymbol"/>
    </w:rPr>
  </w:style>
  <w:style w:type="character" w:customStyle="1" w:styleId="WWCharLFO5LVL8">
    <w:name w:val="WW_CharLFO5LVL8"/>
    <w:qFormat/>
    <w:rPr>
      <w:rFonts w:ascii="Courier New" w:hAnsi="Courier New" w:cs="Courier New"/>
    </w:rPr>
  </w:style>
  <w:style w:type="character" w:customStyle="1" w:styleId="WWCharLFO5LVL5">
    <w:name w:val="WW_CharLFO5LVL5"/>
    <w:qFormat/>
    <w:rPr>
      <w:rFonts w:ascii="Courier New" w:hAnsi="Courier New" w:cs="Courier New"/>
    </w:rPr>
  </w:style>
  <w:style w:type="character" w:customStyle="1" w:styleId="WWCharLFO5LVL2">
    <w:name w:val="WW_CharLFO5LVL2"/>
    <w:qFormat/>
    <w:rPr>
      <w:rFonts w:ascii="Courier New" w:hAnsi="Courier New" w:cs="Courier New"/>
    </w:rPr>
  </w:style>
  <w:style w:type="character" w:customStyle="1" w:styleId="WWCharLFO4LVL8">
    <w:name w:val="WW_CharLFO4LVL8"/>
    <w:qFormat/>
    <w:rPr>
      <w:rFonts w:ascii="Courier New" w:hAnsi="Courier New"/>
    </w:rPr>
  </w:style>
  <w:style w:type="character" w:customStyle="1" w:styleId="WWCharLFO4LVL5">
    <w:name w:val="WW_CharLFO4LVL5"/>
    <w:qFormat/>
    <w:rPr>
      <w:rFonts w:ascii="Courier New" w:hAnsi="Courier New"/>
    </w:rPr>
  </w:style>
  <w:style w:type="character" w:customStyle="1" w:styleId="WWCharLFO4LVL1">
    <w:name w:val="WW_CharLFO4LVL1"/>
    <w:qFormat/>
    <w:rPr>
      <w:rFonts w:ascii="Calibri" w:eastAsia="Times New Roman" w:hAnsi="Calibri"/>
    </w:rPr>
  </w:style>
  <w:style w:type="character" w:customStyle="1" w:styleId="WWCharLFO3LVL8">
    <w:name w:val="WW_CharLFO3LVL8"/>
    <w:qFormat/>
    <w:rPr>
      <w:rFonts w:ascii="Courier New" w:hAnsi="Courier New"/>
    </w:rPr>
  </w:style>
  <w:style w:type="character" w:customStyle="1" w:styleId="WWCharLFO3LVL5">
    <w:name w:val="WW_CharLFO3LVL5"/>
    <w:qFormat/>
    <w:rPr>
      <w:rFonts w:ascii="Courier New" w:hAnsi="Courier New"/>
    </w:rPr>
  </w:style>
  <w:style w:type="character" w:customStyle="1" w:styleId="WWCharLFO3LVL2">
    <w:name w:val="WW_CharLFO3LVL2"/>
    <w:qFormat/>
    <w:rPr>
      <w:rFonts w:ascii="Courier New" w:hAnsi="Courier New"/>
    </w:rPr>
  </w:style>
  <w:style w:type="character" w:customStyle="1" w:styleId="WWCharLFO2LVL8">
    <w:name w:val="WW_CharLFO2LVL8"/>
    <w:qFormat/>
    <w:rPr>
      <w:rFonts w:ascii="Courier New" w:hAnsi="Courier New"/>
    </w:rPr>
  </w:style>
  <w:style w:type="character" w:customStyle="1" w:styleId="WWCharLFO2LVL5">
    <w:name w:val="WW_CharLFO2LVL5"/>
    <w:qFormat/>
    <w:rPr>
      <w:rFonts w:ascii="Courier New" w:hAnsi="Courier New"/>
    </w:rPr>
  </w:style>
  <w:style w:type="character" w:customStyle="1" w:styleId="WWCharLFO2LVL2">
    <w:name w:val="WW_CharLFO2LVL2"/>
    <w:qFormat/>
    <w:rPr>
      <w:rFonts w:ascii="Courier New" w:hAnsi="Courier New"/>
    </w:rPr>
  </w:style>
  <w:style w:type="character" w:customStyle="1" w:styleId="WWCharLFO2LVL1">
    <w:name w:val="WW_CharLFO2LVL1"/>
    <w:qFormat/>
    <w:rPr>
      <w:rFonts w:ascii="Calibri" w:eastAsia="Times New Roman" w:hAnsi="Calibri"/>
    </w:rPr>
  </w:style>
  <w:style w:type="character" w:customStyle="1" w:styleId="WWCharLFO1LVL8">
    <w:name w:val="WW_CharLFO1LVL8"/>
    <w:qFormat/>
    <w:rPr>
      <w:rFonts w:ascii="Courier New" w:hAnsi="Courier New"/>
    </w:rPr>
  </w:style>
  <w:style w:type="character" w:customStyle="1" w:styleId="WWCharLFO1LVL5">
    <w:name w:val="WW_CharLFO1LVL5"/>
    <w:qFormat/>
    <w:rPr>
      <w:rFonts w:ascii="Courier New" w:hAnsi="Courier New"/>
    </w:rPr>
  </w:style>
  <w:style w:type="character" w:customStyle="1" w:styleId="WWCharLFO1LVL1">
    <w:name w:val="WW_CharLFO1LVL1"/>
    <w:qFormat/>
    <w:rPr>
      <w:rFonts w:ascii="Calibri" w:eastAsia="Times New Roman" w:hAnsi="Calibri"/>
    </w:rPr>
  </w:style>
  <w:style w:type="character" w:styleId="Numeropagina">
    <w:name w:val="page number"/>
    <w:qFormat/>
    <w:rPr>
      <w:rFonts w:cs="Times New Roman"/>
    </w:rPr>
  </w:style>
  <w:style w:type="character" w:customStyle="1" w:styleId="PidipaginaCarattere">
    <w:name w:val="Piè di pagina Carattere"/>
    <w:qFormat/>
    <w:rPr>
      <w:lang w:eastAsia="en-US"/>
    </w:rPr>
  </w:style>
  <w:style w:type="character" w:customStyle="1" w:styleId="CollegamentoInternet">
    <w:name w:val="Collegamento Internet"/>
    <w:qFormat/>
    <w:rPr>
      <w:rFonts w:cs="Times New Roman"/>
      <w:color w:val="0000FF"/>
      <w:u w:val="single"/>
    </w:rPr>
  </w:style>
  <w:style w:type="character" w:customStyle="1" w:styleId="TestofumettoCarattere">
    <w:name w:val="Testo fumetto Carattere"/>
    <w:qFormat/>
    <w:rPr>
      <w:rFonts w:ascii="Tahoma" w:hAnsi="Tahoma" w:cs="Tahoma"/>
      <w:sz w:val="16"/>
      <w:szCs w:val="16"/>
    </w:rPr>
  </w:style>
  <w:style w:type="character" w:styleId="Rimandocommento">
    <w:name w:val="annotation reference"/>
    <w:basedOn w:val="Carpredefinitoparagrafo"/>
    <w:uiPriority w:val="99"/>
    <w:semiHidden/>
    <w:unhideWhenUsed/>
    <w:qFormat/>
    <w:rsid w:val="00DB2315"/>
    <w:rPr>
      <w:sz w:val="16"/>
      <w:szCs w:val="16"/>
    </w:rPr>
  </w:style>
  <w:style w:type="character" w:customStyle="1" w:styleId="TestocommentoCarattere">
    <w:name w:val="Testo commento Carattere"/>
    <w:basedOn w:val="Carpredefinitoparagrafo"/>
    <w:link w:val="Testocommento"/>
    <w:uiPriority w:val="99"/>
    <w:semiHidden/>
    <w:qFormat/>
    <w:rsid w:val="00DB2315"/>
    <w:rPr>
      <w:rFonts w:ascii="Calibri" w:eastAsia="Calibri" w:hAnsi="Calibri" w:cs="Times New Roman"/>
      <w:szCs w:val="20"/>
      <w:lang w:val="it-IT"/>
    </w:rPr>
  </w:style>
  <w:style w:type="character" w:customStyle="1" w:styleId="SoggettocommentoCarattere">
    <w:name w:val="Soggetto commento Carattere"/>
    <w:basedOn w:val="TestocommentoCarattere"/>
    <w:link w:val="Soggettocommento"/>
    <w:uiPriority w:val="99"/>
    <w:semiHidden/>
    <w:qFormat/>
    <w:rsid w:val="00DB2315"/>
    <w:rPr>
      <w:rFonts w:ascii="Calibri" w:eastAsia="Calibri" w:hAnsi="Calibri" w:cs="Times New Roman"/>
      <w:b/>
      <w:bCs/>
      <w:szCs w:val="20"/>
      <w:lang w:val="it-IT"/>
    </w:rPr>
  </w:style>
  <w:style w:type="character" w:customStyle="1" w:styleId="Punti">
    <w:name w:val="Punti"/>
    <w:qFormat/>
    <w:rPr>
      <w:rFonts w:ascii="OpenSymbol" w:eastAsia="OpenSymbol" w:hAnsi="OpenSymbol" w:cs="OpenSymbol"/>
    </w:rPr>
  </w:style>
  <w:style w:type="character" w:customStyle="1" w:styleId="NumberingSymbols">
    <w:name w:val="Numbering Symbols"/>
    <w:qFormat/>
  </w:style>
  <w:style w:type="paragraph" w:customStyle="1" w:styleId="Heading">
    <w:name w:val="Heading"/>
    <w:basedOn w:val="Normale"/>
    <w:next w:val="Corpotesto"/>
    <w:qFormat/>
    <w:pPr>
      <w:keepNext/>
      <w:spacing w:before="240" w:after="120"/>
    </w:pPr>
    <w:rPr>
      <w:rFonts w:ascii="Liberation Sans" w:eastAsia="Microsoft YaHei" w:hAnsi="Liberation Sans" w:cs="Arial"/>
      <w:sz w:val="28"/>
      <w:szCs w:val="28"/>
    </w:rPr>
  </w:style>
  <w:style w:type="paragraph" w:styleId="Corpotesto">
    <w:name w:val="Body Text"/>
    <w:basedOn w:val="Normale"/>
    <w:link w:val="CorpotestoCarattere"/>
    <w:uiPriority w:val="1"/>
    <w:qFormat/>
    <w:rPr>
      <w:sz w:val="23"/>
      <w:szCs w:val="23"/>
    </w:r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ex">
    <w:name w:val="Index"/>
    <w:basedOn w:val="Normale"/>
    <w:qFormat/>
    <w:pPr>
      <w:suppressLineNumbers/>
    </w:pPr>
    <w:rPr>
      <w:rFonts w:cs="Arial"/>
    </w:rPr>
  </w:style>
  <w:style w:type="paragraph" w:customStyle="1" w:styleId="Titolo10">
    <w:name w:val="Titolo1"/>
    <w:basedOn w:val="Normale"/>
    <w:next w:val="Corpotesto"/>
    <w:qFormat/>
    <w:pPr>
      <w:keepNext/>
      <w:spacing w:before="240" w:after="120"/>
    </w:pPr>
    <w:rPr>
      <w:rFonts w:ascii="Liberation Sans" w:eastAsia="Microsoft YaHei" w:hAnsi="Liberation Sans" w:cs="Arial"/>
      <w:sz w:val="28"/>
      <w:szCs w:val="28"/>
    </w:rPr>
  </w:style>
  <w:style w:type="paragraph" w:customStyle="1" w:styleId="Indice">
    <w:name w:val="Indice"/>
    <w:basedOn w:val="Normale"/>
    <w:qFormat/>
    <w:pPr>
      <w:suppressLineNumbers/>
    </w:pPr>
    <w:rPr>
      <w:rFonts w:cs="Lucida Sans"/>
    </w:rPr>
  </w:style>
  <w:style w:type="paragraph" w:styleId="Titolo">
    <w:name w:val="Title"/>
    <w:basedOn w:val="Normale"/>
    <w:qFormat/>
    <w:pPr>
      <w:keepNext/>
      <w:spacing w:before="240" w:after="120"/>
    </w:pPr>
    <w:rPr>
      <w:rFonts w:ascii="Liberation Sans" w:eastAsia="Microsoft YaHei" w:hAnsi="Liberation Sans" w:cs="Lucida Sans"/>
      <w:sz w:val="28"/>
      <w:szCs w:val="28"/>
    </w:rPr>
  </w:style>
  <w:style w:type="paragraph" w:styleId="Paragrafoelenco">
    <w:name w:val="List Paragraph"/>
    <w:qFormat/>
    <w:pPr>
      <w:spacing w:after="200" w:line="276" w:lineRule="auto"/>
      <w:ind w:left="720"/>
    </w:pPr>
    <w:rPr>
      <w:rFonts w:ascii="Calibri" w:eastAsia="Calibri" w:hAnsi="Calibri"/>
      <w:color w:val="00000A"/>
      <w:sz w:val="22"/>
    </w:rPr>
  </w:style>
  <w:style w:type="paragraph" w:customStyle="1" w:styleId="TableParagraph">
    <w:name w:val="Table Paragraph"/>
    <w:basedOn w:val="Normale"/>
    <w:uiPriority w:val="1"/>
    <w:qFormat/>
  </w:style>
  <w:style w:type="paragraph" w:customStyle="1" w:styleId="Standard">
    <w:name w:val="Standard"/>
    <w:qFormat/>
    <w:rsid w:val="00F23F41"/>
    <w:pPr>
      <w:spacing w:after="200" w:line="276" w:lineRule="auto"/>
      <w:textAlignment w:val="baseline"/>
    </w:pPr>
    <w:rPr>
      <w:rFonts w:ascii="Calibri" w:eastAsia="Segoe UI" w:hAnsi="Calibri" w:cs="Tahoma"/>
      <w:color w:val="00000A"/>
      <w:sz w:val="22"/>
      <w:lang w:val="it-IT" w:eastAsia="it-IT"/>
    </w:rPr>
  </w:style>
  <w:style w:type="paragraph" w:customStyle="1" w:styleId="Paragrafoelenco2">
    <w:name w:val="Paragrafo elenco2"/>
    <w:basedOn w:val="Normale"/>
    <w:qFormat/>
    <w:rsid w:val="00F41F33"/>
    <w:pPr>
      <w:ind w:left="720"/>
      <w:textAlignment w:val="baseline"/>
    </w:pPr>
    <w:rPr>
      <w:sz w:val="24"/>
      <w:szCs w:val="20"/>
      <w:lang w:eastAsia="it-IT"/>
    </w:rPr>
  </w:style>
  <w:style w:type="paragraph" w:customStyle="1" w:styleId="Intestazioneepidipagina">
    <w:name w:val="Intestazione e piè di pagina"/>
    <w:basedOn w:val="Normale"/>
    <w:qFormat/>
    <w:pPr>
      <w:tabs>
        <w:tab w:val="center" w:pos="4819"/>
        <w:tab w:val="right" w:pos="9638"/>
      </w:tabs>
    </w:pPr>
  </w:style>
  <w:style w:type="paragraph" w:customStyle="1" w:styleId="HeaderandFooter">
    <w:name w:val="Header and Footer"/>
    <w:basedOn w:val="Normale"/>
    <w:qFormat/>
  </w:style>
  <w:style w:type="paragraph" w:styleId="Pidipagina">
    <w:name w:val="footer"/>
    <w:basedOn w:val="Normale"/>
    <w:qFormat/>
    <w:pPr>
      <w:tabs>
        <w:tab w:val="center" w:pos="4819"/>
        <w:tab w:val="right" w:pos="9638"/>
      </w:tabs>
    </w:pPr>
  </w:style>
  <w:style w:type="paragraph" w:customStyle="1" w:styleId="Contenutocornice">
    <w:name w:val="Contenuto cornice"/>
    <w:basedOn w:val="Normale"/>
    <w:qFormat/>
  </w:style>
  <w:style w:type="paragraph" w:customStyle="1" w:styleId="FrameContents">
    <w:name w:val="Frame Contents"/>
    <w:basedOn w:val="Normale"/>
    <w:qFormat/>
  </w:style>
  <w:style w:type="paragraph" w:customStyle="1" w:styleId="default-style">
    <w:name w:val="default-style"/>
    <w:basedOn w:val="Normale"/>
    <w:qFormat/>
    <w:pPr>
      <w:spacing w:before="280" w:after="280"/>
    </w:pPr>
    <w:rPr>
      <w:sz w:val="24"/>
      <w:szCs w:val="24"/>
      <w:lang w:eastAsia="it-IT"/>
    </w:rPr>
  </w:style>
  <w:style w:type="paragraph" w:styleId="NormaleWeb">
    <w:name w:val="Normal (Web)"/>
    <w:basedOn w:val="Normale"/>
    <w:qFormat/>
    <w:pPr>
      <w:spacing w:before="280" w:after="280"/>
    </w:pPr>
    <w:rPr>
      <w:sz w:val="24"/>
      <w:szCs w:val="24"/>
      <w:lang w:eastAsia="it-IT"/>
    </w:rPr>
  </w:style>
  <w:style w:type="paragraph" w:styleId="Sottotitolo">
    <w:name w:val="Subtitle"/>
    <w:basedOn w:val="Titolo10"/>
    <w:qFormat/>
    <w:pPr>
      <w:spacing w:before="60"/>
      <w:jc w:val="center"/>
    </w:pPr>
    <w:rPr>
      <w:sz w:val="36"/>
      <w:szCs w:val="36"/>
    </w:rPr>
  </w:style>
  <w:style w:type="paragraph" w:customStyle="1" w:styleId="Tabellanormale1">
    <w:name w:val="Tabella normale1"/>
    <w:qFormat/>
    <w:pPr>
      <w:suppressAutoHyphens w:val="0"/>
    </w:pPr>
    <w:rPr>
      <w:rFonts w:ascii="Calibri" w:eastAsia="Calibri" w:hAnsi="Calibri" w:cs="Times New Roman"/>
      <w:color w:val="00000A"/>
      <w:sz w:val="22"/>
      <w:szCs w:val="20"/>
      <w:lang w:val="it-IT" w:eastAsia="it-IT"/>
    </w:rPr>
  </w:style>
  <w:style w:type="paragraph" w:styleId="Testofumetto">
    <w:name w:val="Balloon Text"/>
    <w:qFormat/>
    <w:rPr>
      <w:rFonts w:ascii="Tahoma" w:eastAsia="Calibri" w:hAnsi="Tahoma" w:cs="Tahoma"/>
      <w:color w:val="00000A"/>
      <w:sz w:val="16"/>
      <w:szCs w:val="16"/>
    </w:rPr>
  </w:style>
  <w:style w:type="paragraph" w:styleId="Testocommento">
    <w:name w:val="annotation text"/>
    <w:basedOn w:val="Normale"/>
    <w:link w:val="TestocommentoCarattere"/>
    <w:uiPriority w:val="99"/>
    <w:semiHidden/>
    <w:unhideWhenUsed/>
    <w:qFormat/>
    <w:rsid w:val="00DB2315"/>
    <w:pPr>
      <w:spacing w:line="240" w:lineRule="auto"/>
    </w:pPr>
    <w:rPr>
      <w:sz w:val="20"/>
      <w:szCs w:val="20"/>
    </w:rPr>
  </w:style>
  <w:style w:type="paragraph" w:styleId="Soggettocommento">
    <w:name w:val="annotation subject"/>
    <w:basedOn w:val="Testocommento"/>
    <w:link w:val="SoggettocommentoCarattere"/>
    <w:uiPriority w:val="99"/>
    <w:semiHidden/>
    <w:unhideWhenUsed/>
    <w:qFormat/>
    <w:rsid w:val="00DB2315"/>
    <w:rPr>
      <w:b/>
      <w:bCs/>
    </w:r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Grigliatabella">
    <w:name w:val="Table Grid"/>
    <w:basedOn w:val="Tabellanormale"/>
    <w:uiPriority w:val="39"/>
    <w:rsid w:val="00E81E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pacing w:after="200" w:line="276" w:lineRule="auto"/>
    </w:pPr>
    <w:rPr>
      <w:rFonts w:ascii="Calibri" w:eastAsia="Calibri" w:hAnsi="Calibri" w:cs="Times New Roman"/>
      <w:color w:val="00000A"/>
      <w:sz w:val="22"/>
      <w:lang w:val="it-IT"/>
    </w:rPr>
  </w:style>
  <w:style w:type="paragraph" w:styleId="Titolo1">
    <w:name w:val="heading 1"/>
    <w:basedOn w:val="Normale"/>
    <w:uiPriority w:val="9"/>
    <w:qFormat/>
    <w:pPr>
      <w:spacing w:before="264" w:after="0"/>
      <w:ind w:left="101" w:right="247"/>
      <w:jc w:val="center"/>
      <w:outlineLvl w:val="0"/>
    </w:pPr>
    <w:rPr>
      <w:b/>
      <w:bCs/>
      <w:sz w:val="31"/>
      <w:szCs w:val="31"/>
    </w:rPr>
  </w:style>
  <w:style w:type="paragraph" w:styleId="Titolo2">
    <w:name w:val="heading 2"/>
    <w:basedOn w:val="Normale"/>
    <w:uiPriority w:val="9"/>
    <w:unhideWhenUsed/>
    <w:qFormat/>
    <w:pPr>
      <w:ind w:left="239" w:right="247"/>
      <w:jc w:val="center"/>
      <w:outlineLvl w:val="1"/>
    </w:pPr>
    <w:rPr>
      <w:b/>
      <w:bCs/>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orpotestoCarattere">
    <w:name w:val="Corpo testo Carattere"/>
    <w:basedOn w:val="Carpredefinitoparagrafo"/>
    <w:link w:val="Corpotesto"/>
    <w:uiPriority w:val="1"/>
    <w:qFormat/>
    <w:rsid w:val="00BB0918"/>
    <w:rPr>
      <w:rFonts w:ascii="Times New Roman" w:eastAsia="Times New Roman" w:hAnsi="Times New Roman" w:cs="Times New Roman"/>
      <w:sz w:val="23"/>
      <w:szCs w:val="23"/>
      <w:lang w:val="it-IT"/>
    </w:rPr>
  </w:style>
  <w:style w:type="character" w:styleId="Enfasigrassetto">
    <w:name w:val="Strong"/>
    <w:basedOn w:val="Carpredefinitoparagrafo"/>
    <w:qFormat/>
    <w:rPr>
      <w:b/>
      <w:bCs/>
    </w:rPr>
  </w:style>
  <w:style w:type="character" w:customStyle="1" w:styleId="Bullets">
    <w:name w:val="Bullets"/>
    <w:qFormat/>
    <w:rPr>
      <w:rFonts w:ascii="OpenSymbol" w:eastAsia="OpenSymbol" w:hAnsi="OpenSymbol" w:cs="OpenSymbol"/>
    </w:rPr>
  </w:style>
  <w:style w:type="character" w:customStyle="1" w:styleId="WWCharLFO5LVL8">
    <w:name w:val="WW_CharLFO5LVL8"/>
    <w:qFormat/>
    <w:rPr>
      <w:rFonts w:ascii="Courier New" w:hAnsi="Courier New" w:cs="Courier New"/>
    </w:rPr>
  </w:style>
  <w:style w:type="character" w:customStyle="1" w:styleId="WWCharLFO5LVL5">
    <w:name w:val="WW_CharLFO5LVL5"/>
    <w:qFormat/>
    <w:rPr>
      <w:rFonts w:ascii="Courier New" w:hAnsi="Courier New" w:cs="Courier New"/>
    </w:rPr>
  </w:style>
  <w:style w:type="character" w:customStyle="1" w:styleId="WWCharLFO5LVL2">
    <w:name w:val="WW_CharLFO5LVL2"/>
    <w:qFormat/>
    <w:rPr>
      <w:rFonts w:ascii="Courier New" w:hAnsi="Courier New" w:cs="Courier New"/>
    </w:rPr>
  </w:style>
  <w:style w:type="character" w:customStyle="1" w:styleId="WWCharLFO4LVL8">
    <w:name w:val="WW_CharLFO4LVL8"/>
    <w:qFormat/>
    <w:rPr>
      <w:rFonts w:ascii="Courier New" w:hAnsi="Courier New"/>
    </w:rPr>
  </w:style>
  <w:style w:type="character" w:customStyle="1" w:styleId="WWCharLFO4LVL5">
    <w:name w:val="WW_CharLFO4LVL5"/>
    <w:qFormat/>
    <w:rPr>
      <w:rFonts w:ascii="Courier New" w:hAnsi="Courier New"/>
    </w:rPr>
  </w:style>
  <w:style w:type="character" w:customStyle="1" w:styleId="WWCharLFO4LVL1">
    <w:name w:val="WW_CharLFO4LVL1"/>
    <w:qFormat/>
    <w:rPr>
      <w:rFonts w:ascii="Calibri" w:eastAsia="Times New Roman" w:hAnsi="Calibri"/>
    </w:rPr>
  </w:style>
  <w:style w:type="character" w:customStyle="1" w:styleId="WWCharLFO3LVL8">
    <w:name w:val="WW_CharLFO3LVL8"/>
    <w:qFormat/>
    <w:rPr>
      <w:rFonts w:ascii="Courier New" w:hAnsi="Courier New"/>
    </w:rPr>
  </w:style>
  <w:style w:type="character" w:customStyle="1" w:styleId="WWCharLFO3LVL5">
    <w:name w:val="WW_CharLFO3LVL5"/>
    <w:qFormat/>
    <w:rPr>
      <w:rFonts w:ascii="Courier New" w:hAnsi="Courier New"/>
    </w:rPr>
  </w:style>
  <w:style w:type="character" w:customStyle="1" w:styleId="WWCharLFO3LVL2">
    <w:name w:val="WW_CharLFO3LVL2"/>
    <w:qFormat/>
    <w:rPr>
      <w:rFonts w:ascii="Courier New" w:hAnsi="Courier New"/>
    </w:rPr>
  </w:style>
  <w:style w:type="character" w:customStyle="1" w:styleId="WWCharLFO2LVL8">
    <w:name w:val="WW_CharLFO2LVL8"/>
    <w:qFormat/>
    <w:rPr>
      <w:rFonts w:ascii="Courier New" w:hAnsi="Courier New"/>
    </w:rPr>
  </w:style>
  <w:style w:type="character" w:customStyle="1" w:styleId="WWCharLFO2LVL5">
    <w:name w:val="WW_CharLFO2LVL5"/>
    <w:qFormat/>
    <w:rPr>
      <w:rFonts w:ascii="Courier New" w:hAnsi="Courier New"/>
    </w:rPr>
  </w:style>
  <w:style w:type="character" w:customStyle="1" w:styleId="WWCharLFO2LVL2">
    <w:name w:val="WW_CharLFO2LVL2"/>
    <w:qFormat/>
    <w:rPr>
      <w:rFonts w:ascii="Courier New" w:hAnsi="Courier New"/>
    </w:rPr>
  </w:style>
  <w:style w:type="character" w:customStyle="1" w:styleId="WWCharLFO2LVL1">
    <w:name w:val="WW_CharLFO2LVL1"/>
    <w:qFormat/>
    <w:rPr>
      <w:rFonts w:ascii="Calibri" w:eastAsia="Times New Roman" w:hAnsi="Calibri"/>
    </w:rPr>
  </w:style>
  <w:style w:type="character" w:customStyle="1" w:styleId="WWCharLFO1LVL8">
    <w:name w:val="WW_CharLFO1LVL8"/>
    <w:qFormat/>
    <w:rPr>
      <w:rFonts w:ascii="Courier New" w:hAnsi="Courier New"/>
    </w:rPr>
  </w:style>
  <w:style w:type="character" w:customStyle="1" w:styleId="WWCharLFO1LVL5">
    <w:name w:val="WW_CharLFO1LVL5"/>
    <w:qFormat/>
    <w:rPr>
      <w:rFonts w:ascii="Courier New" w:hAnsi="Courier New"/>
    </w:rPr>
  </w:style>
  <w:style w:type="character" w:customStyle="1" w:styleId="WWCharLFO1LVL1">
    <w:name w:val="WW_CharLFO1LVL1"/>
    <w:qFormat/>
    <w:rPr>
      <w:rFonts w:ascii="Calibri" w:eastAsia="Times New Roman" w:hAnsi="Calibri"/>
    </w:rPr>
  </w:style>
  <w:style w:type="character" w:styleId="Numeropagina">
    <w:name w:val="page number"/>
    <w:qFormat/>
    <w:rPr>
      <w:rFonts w:cs="Times New Roman"/>
    </w:rPr>
  </w:style>
  <w:style w:type="character" w:customStyle="1" w:styleId="PidipaginaCarattere">
    <w:name w:val="Piè di pagina Carattere"/>
    <w:qFormat/>
    <w:rPr>
      <w:lang w:eastAsia="en-US"/>
    </w:rPr>
  </w:style>
  <w:style w:type="character" w:customStyle="1" w:styleId="CollegamentoInternet">
    <w:name w:val="Collegamento Internet"/>
    <w:qFormat/>
    <w:rPr>
      <w:rFonts w:cs="Times New Roman"/>
      <w:color w:val="0000FF"/>
      <w:u w:val="single"/>
    </w:rPr>
  </w:style>
  <w:style w:type="character" w:customStyle="1" w:styleId="TestofumettoCarattere">
    <w:name w:val="Testo fumetto Carattere"/>
    <w:qFormat/>
    <w:rPr>
      <w:rFonts w:ascii="Tahoma" w:hAnsi="Tahoma" w:cs="Tahoma"/>
      <w:sz w:val="16"/>
      <w:szCs w:val="16"/>
    </w:rPr>
  </w:style>
  <w:style w:type="character" w:styleId="Rimandocommento">
    <w:name w:val="annotation reference"/>
    <w:basedOn w:val="Carpredefinitoparagrafo"/>
    <w:uiPriority w:val="99"/>
    <w:semiHidden/>
    <w:unhideWhenUsed/>
    <w:qFormat/>
    <w:rsid w:val="00DB2315"/>
    <w:rPr>
      <w:sz w:val="16"/>
      <w:szCs w:val="16"/>
    </w:rPr>
  </w:style>
  <w:style w:type="character" w:customStyle="1" w:styleId="TestocommentoCarattere">
    <w:name w:val="Testo commento Carattere"/>
    <w:basedOn w:val="Carpredefinitoparagrafo"/>
    <w:link w:val="Testocommento"/>
    <w:uiPriority w:val="99"/>
    <w:semiHidden/>
    <w:qFormat/>
    <w:rsid w:val="00DB2315"/>
    <w:rPr>
      <w:rFonts w:ascii="Calibri" w:eastAsia="Calibri" w:hAnsi="Calibri" w:cs="Times New Roman"/>
      <w:szCs w:val="20"/>
      <w:lang w:val="it-IT"/>
    </w:rPr>
  </w:style>
  <w:style w:type="character" w:customStyle="1" w:styleId="SoggettocommentoCarattere">
    <w:name w:val="Soggetto commento Carattere"/>
    <w:basedOn w:val="TestocommentoCarattere"/>
    <w:link w:val="Soggettocommento"/>
    <w:uiPriority w:val="99"/>
    <w:semiHidden/>
    <w:qFormat/>
    <w:rsid w:val="00DB2315"/>
    <w:rPr>
      <w:rFonts w:ascii="Calibri" w:eastAsia="Calibri" w:hAnsi="Calibri" w:cs="Times New Roman"/>
      <w:b/>
      <w:bCs/>
      <w:szCs w:val="20"/>
      <w:lang w:val="it-IT"/>
    </w:rPr>
  </w:style>
  <w:style w:type="character" w:customStyle="1" w:styleId="Punti">
    <w:name w:val="Punti"/>
    <w:qFormat/>
    <w:rPr>
      <w:rFonts w:ascii="OpenSymbol" w:eastAsia="OpenSymbol" w:hAnsi="OpenSymbol" w:cs="OpenSymbol"/>
    </w:rPr>
  </w:style>
  <w:style w:type="character" w:customStyle="1" w:styleId="NumberingSymbols">
    <w:name w:val="Numbering Symbols"/>
    <w:qFormat/>
  </w:style>
  <w:style w:type="paragraph" w:customStyle="1" w:styleId="Heading">
    <w:name w:val="Heading"/>
    <w:basedOn w:val="Normale"/>
    <w:next w:val="Corpotesto"/>
    <w:qFormat/>
    <w:pPr>
      <w:keepNext/>
      <w:spacing w:before="240" w:after="120"/>
    </w:pPr>
    <w:rPr>
      <w:rFonts w:ascii="Liberation Sans" w:eastAsia="Microsoft YaHei" w:hAnsi="Liberation Sans" w:cs="Arial"/>
      <w:sz w:val="28"/>
      <w:szCs w:val="28"/>
    </w:rPr>
  </w:style>
  <w:style w:type="paragraph" w:styleId="Corpotesto">
    <w:name w:val="Body Text"/>
    <w:basedOn w:val="Normale"/>
    <w:link w:val="CorpotestoCarattere"/>
    <w:uiPriority w:val="1"/>
    <w:qFormat/>
    <w:rPr>
      <w:sz w:val="23"/>
      <w:szCs w:val="23"/>
    </w:r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ex">
    <w:name w:val="Index"/>
    <w:basedOn w:val="Normale"/>
    <w:qFormat/>
    <w:pPr>
      <w:suppressLineNumbers/>
    </w:pPr>
    <w:rPr>
      <w:rFonts w:cs="Arial"/>
    </w:rPr>
  </w:style>
  <w:style w:type="paragraph" w:customStyle="1" w:styleId="Titolo10">
    <w:name w:val="Titolo1"/>
    <w:basedOn w:val="Normale"/>
    <w:next w:val="Corpotesto"/>
    <w:qFormat/>
    <w:pPr>
      <w:keepNext/>
      <w:spacing w:before="240" w:after="120"/>
    </w:pPr>
    <w:rPr>
      <w:rFonts w:ascii="Liberation Sans" w:eastAsia="Microsoft YaHei" w:hAnsi="Liberation Sans" w:cs="Arial"/>
      <w:sz w:val="28"/>
      <w:szCs w:val="28"/>
    </w:rPr>
  </w:style>
  <w:style w:type="paragraph" w:customStyle="1" w:styleId="Indice">
    <w:name w:val="Indice"/>
    <w:basedOn w:val="Normale"/>
    <w:qFormat/>
    <w:pPr>
      <w:suppressLineNumbers/>
    </w:pPr>
    <w:rPr>
      <w:rFonts w:cs="Lucida Sans"/>
    </w:rPr>
  </w:style>
  <w:style w:type="paragraph" w:styleId="Titolo">
    <w:name w:val="Title"/>
    <w:basedOn w:val="Normale"/>
    <w:qFormat/>
    <w:pPr>
      <w:keepNext/>
      <w:spacing w:before="240" w:after="120"/>
    </w:pPr>
    <w:rPr>
      <w:rFonts w:ascii="Liberation Sans" w:eastAsia="Microsoft YaHei" w:hAnsi="Liberation Sans" w:cs="Lucida Sans"/>
      <w:sz w:val="28"/>
      <w:szCs w:val="28"/>
    </w:rPr>
  </w:style>
  <w:style w:type="paragraph" w:styleId="Paragrafoelenco">
    <w:name w:val="List Paragraph"/>
    <w:qFormat/>
    <w:pPr>
      <w:spacing w:after="200" w:line="276" w:lineRule="auto"/>
      <w:ind w:left="720"/>
    </w:pPr>
    <w:rPr>
      <w:rFonts w:ascii="Calibri" w:eastAsia="Calibri" w:hAnsi="Calibri"/>
      <w:color w:val="00000A"/>
      <w:sz w:val="22"/>
    </w:rPr>
  </w:style>
  <w:style w:type="paragraph" w:customStyle="1" w:styleId="TableParagraph">
    <w:name w:val="Table Paragraph"/>
    <w:basedOn w:val="Normale"/>
    <w:uiPriority w:val="1"/>
    <w:qFormat/>
  </w:style>
  <w:style w:type="paragraph" w:customStyle="1" w:styleId="Standard">
    <w:name w:val="Standard"/>
    <w:qFormat/>
    <w:rsid w:val="00F23F41"/>
    <w:pPr>
      <w:spacing w:after="200" w:line="276" w:lineRule="auto"/>
      <w:textAlignment w:val="baseline"/>
    </w:pPr>
    <w:rPr>
      <w:rFonts w:ascii="Calibri" w:eastAsia="Segoe UI" w:hAnsi="Calibri" w:cs="Tahoma"/>
      <w:color w:val="00000A"/>
      <w:sz w:val="22"/>
      <w:lang w:val="it-IT" w:eastAsia="it-IT"/>
    </w:rPr>
  </w:style>
  <w:style w:type="paragraph" w:customStyle="1" w:styleId="Paragrafoelenco2">
    <w:name w:val="Paragrafo elenco2"/>
    <w:basedOn w:val="Normale"/>
    <w:qFormat/>
    <w:rsid w:val="00F41F33"/>
    <w:pPr>
      <w:ind w:left="720"/>
      <w:textAlignment w:val="baseline"/>
    </w:pPr>
    <w:rPr>
      <w:sz w:val="24"/>
      <w:szCs w:val="20"/>
      <w:lang w:eastAsia="it-IT"/>
    </w:rPr>
  </w:style>
  <w:style w:type="paragraph" w:customStyle="1" w:styleId="Intestazioneepidipagina">
    <w:name w:val="Intestazione e piè di pagina"/>
    <w:basedOn w:val="Normale"/>
    <w:qFormat/>
    <w:pPr>
      <w:tabs>
        <w:tab w:val="center" w:pos="4819"/>
        <w:tab w:val="right" w:pos="9638"/>
      </w:tabs>
    </w:pPr>
  </w:style>
  <w:style w:type="paragraph" w:customStyle="1" w:styleId="HeaderandFooter">
    <w:name w:val="Header and Footer"/>
    <w:basedOn w:val="Normale"/>
    <w:qFormat/>
  </w:style>
  <w:style w:type="paragraph" w:styleId="Pidipagina">
    <w:name w:val="footer"/>
    <w:basedOn w:val="Normale"/>
    <w:qFormat/>
    <w:pPr>
      <w:tabs>
        <w:tab w:val="center" w:pos="4819"/>
        <w:tab w:val="right" w:pos="9638"/>
      </w:tabs>
    </w:pPr>
  </w:style>
  <w:style w:type="paragraph" w:customStyle="1" w:styleId="Contenutocornice">
    <w:name w:val="Contenuto cornice"/>
    <w:basedOn w:val="Normale"/>
    <w:qFormat/>
  </w:style>
  <w:style w:type="paragraph" w:customStyle="1" w:styleId="FrameContents">
    <w:name w:val="Frame Contents"/>
    <w:basedOn w:val="Normale"/>
    <w:qFormat/>
  </w:style>
  <w:style w:type="paragraph" w:customStyle="1" w:styleId="default-style">
    <w:name w:val="default-style"/>
    <w:basedOn w:val="Normale"/>
    <w:qFormat/>
    <w:pPr>
      <w:spacing w:before="280" w:after="280"/>
    </w:pPr>
    <w:rPr>
      <w:sz w:val="24"/>
      <w:szCs w:val="24"/>
      <w:lang w:eastAsia="it-IT"/>
    </w:rPr>
  </w:style>
  <w:style w:type="paragraph" w:styleId="NormaleWeb">
    <w:name w:val="Normal (Web)"/>
    <w:basedOn w:val="Normale"/>
    <w:qFormat/>
    <w:pPr>
      <w:spacing w:before="280" w:after="280"/>
    </w:pPr>
    <w:rPr>
      <w:sz w:val="24"/>
      <w:szCs w:val="24"/>
      <w:lang w:eastAsia="it-IT"/>
    </w:rPr>
  </w:style>
  <w:style w:type="paragraph" w:styleId="Sottotitolo">
    <w:name w:val="Subtitle"/>
    <w:basedOn w:val="Titolo10"/>
    <w:qFormat/>
    <w:pPr>
      <w:spacing w:before="60"/>
      <w:jc w:val="center"/>
    </w:pPr>
    <w:rPr>
      <w:sz w:val="36"/>
      <w:szCs w:val="36"/>
    </w:rPr>
  </w:style>
  <w:style w:type="paragraph" w:customStyle="1" w:styleId="Tabellanormale1">
    <w:name w:val="Tabella normale1"/>
    <w:qFormat/>
    <w:pPr>
      <w:suppressAutoHyphens w:val="0"/>
    </w:pPr>
    <w:rPr>
      <w:rFonts w:ascii="Calibri" w:eastAsia="Calibri" w:hAnsi="Calibri" w:cs="Times New Roman"/>
      <w:color w:val="00000A"/>
      <w:sz w:val="22"/>
      <w:szCs w:val="20"/>
      <w:lang w:val="it-IT" w:eastAsia="it-IT"/>
    </w:rPr>
  </w:style>
  <w:style w:type="paragraph" w:styleId="Testofumetto">
    <w:name w:val="Balloon Text"/>
    <w:qFormat/>
    <w:rPr>
      <w:rFonts w:ascii="Tahoma" w:eastAsia="Calibri" w:hAnsi="Tahoma" w:cs="Tahoma"/>
      <w:color w:val="00000A"/>
      <w:sz w:val="16"/>
      <w:szCs w:val="16"/>
    </w:rPr>
  </w:style>
  <w:style w:type="paragraph" w:styleId="Testocommento">
    <w:name w:val="annotation text"/>
    <w:basedOn w:val="Normale"/>
    <w:link w:val="TestocommentoCarattere"/>
    <w:uiPriority w:val="99"/>
    <w:semiHidden/>
    <w:unhideWhenUsed/>
    <w:qFormat/>
    <w:rsid w:val="00DB2315"/>
    <w:pPr>
      <w:spacing w:line="240" w:lineRule="auto"/>
    </w:pPr>
    <w:rPr>
      <w:sz w:val="20"/>
      <w:szCs w:val="20"/>
    </w:rPr>
  </w:style>
  <w:style w:type="paragraph" w:styleId="Soggettocommento">
    <w:name w:val="annotation subject"/>
    <w:basedOn w:val="Testocommento"/>
    <w:link w:val="SoggettocommentoCarattere"/>
    <w:uiPriority w:val="99"/>
    <w:semiHidden/>
    <w:unhideWhenUsed/>
    <w:qFormat/>
    <w:rsid w:val="00DB2315"/>
    <w:rPr>
      <w:b/>
      <w:bCs/>
    </w:r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Grigliatabella">
    <w:name w:val="Table Grid"/>
    <w:basedOn w:val="Tabellanormale"/>
    <w:uiPriority w:val="39"/>
    <w:rsid w:val="00E81E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86BE0-9A3B-414B-9489-210B06E8C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2016</Words>
  <Characters>11494</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\376\377\000c\000o\000m\000p\000_\000r\000e\000t\000t\000e</vt:lpstr>
    </vt:vector>
  </TitlesOfParts>
  <Company/>
  <LinksUpToDate>false</LinksUpToDate>
  <CharactersWithSpaces>13484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\376\377\000c\000o\000m\000p\000_\000r\000e\000t\000t\000e</dc:title>
  <dc:creator>\376\377\000m\000a\000r\000a</dc:creator>
  <cp:lastModifiedBy>Elisabetta</cp:lastModifiedBy>
  <cp:revision>2</cp:revision>
  <cp:lastPrinted>2022-11-21T14:30:00Z</cp:lastPrinted>
  <dcterms:created xsi:type="dcterms:W3CDTF">2023-07-14T08:29:00Z</dcterms:created>
  <dcterms:modified xsi:type="dcterms:W3CDTF">2023-07-14T08:29:00Z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2008-05-06T00:00:00Z</vt:filetime>
  </property>
  <property fmtid="{D5CDD505-2E9C-101B-9397-08002B2CF9AE}" pid="3" name="Creator">
    <vt:lpwstr>GPL Ghostscript 8.54 PDF Writer</vt:lpwstr>
  </property>
  <property fmtid="{D5CDD505-2E9C-101B-9397-08002B2CF9AE}" pid="4" name="HyperlinksChanged">
    <vt:bool>false</vt:bool>
  </property>
  <property fmtid="{D5CDD505-2E9C-101B-9397-08002B2CF9AE}" pid="5" name="LastSaved">
    <vt:filetime>2022-05-08T00:00:00Z</vt:filetime>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